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50DB78" w14:textId="77777777" w:rsidR="005D5C62" w:rsidRPr="004D3179" w:rsidRDefault="0059346B" w:rsidP="004D3179">
      <w:pPr>
        <w:jc w:val="center"/>
        <w:rPr>
          <w:color w:val="0F243E" w:themeColor="text2" w:themeShade="80"/>
          <w:sz w:val="28"/>
          <w:szCs w:val="28"/>
        </w:rPr>
      </w:pPr>
      <w:r w:rsidRPr="004D3179">
        <w:rPr>
          <w:color w:val="0F243E" w:themeColor="text2" w:themeShade="80"/>
          <w:sz w:val="28"/>
          <w:szCs w:val="28"/>
        </w:rPr>
        <w:t>TxSWANA Excellence Award Program</w:t>
      </w:r>
    </w:p>
    <w:p w14:paraId="7200493B" w14:textId="77777777" w:rsidR="004D3179" w:rsidRDefault="00AD5B36" w:rsidP="004D3179">
      <w:pPr>
        <w:rPr>
          <w:color w:val="0F243E" w:themeColor="text2" w:themeShade="80"/>
        </w:rPr>
      </w:pPr>
      <w:r w:rsidRPr="000E019C">
        <w:rPr>
          <w:color w:val="0F243E" w:themeColor="text2" w:themeShade="80"/>
        </w:rPr>
        <w:t xml:space="preserve">The Texas Solid Waste Association of North America (TxSWANA) is seeking nominations for its’ </w:t>
      </w:r>
      <w:r w:rsidRPr="000E019C">
        <w:rPr>
          <w:b/>
          <w:color w:val="0F243E" w:themeColor="text2" w:themeShade="80"/>
        </w:rPr>
        <w:t>Annual Solid Waste Management Awards Program</w:t>
      </w:r>
      <w:r w:rsidRPr="000E019C">
        <w:rPr>
          <w:color w:val="0F243E" w:themeColor="text2" w:themeShade="80"/>
        </w:rPr>
        <w:t>.  The awards are designed to recognize Texas communities for planning and implementing programs that enhance environmental quality through increased recycling, material recovery and improved methods of managing the collection and disposal of waste and recyclable material.  Through this recognition, TxSWANA hopes to encourage other cities to adopt such programs as ways of advancing solid waste management throughout Texas.</w:t>
      </w:r>
    </w:p>
    <w:p w14:paraId="100656F2" w14:textId="77777777" w:rsidR="000E019C" w:rsidRDefault="000E019C" w:rsidP="000E019C">
      <w:pPr>
        <w:rPr>
          <w:color w:val="0F243E" w:themeColor="text2" w:themeShade="80"/>
        </w:rPr>
      </w:pPr>
      <w:r>
        <w:rPr>
          <w:color w:val="0F243E" w:themeColor="text2" w:themeShade="80"/>
        </w:rPr>
        <w:t xml:space="preserve">Winners will be recognized at the Annual TxSWANA Conference held in </w:t>
      </w:r>
      <w:r w:rsidR="00CF68EE">
        <w:rPr>
          <w:color w:val="0F243E" w:themeColor="text2" w:themeShade="80"/>
        </w:rPr>
        <w:t xml:space="preserve">El </w:t>
      </w:r>
      <w:proofErr w:type="gramStart"/>
      <w:r w:rsidR="00CF68EE">
        <w:rPr>
          <w:color w:val="0F243E" w:themeColor="text2" w:themeShade="80"/>
        </w:rPr>
        <w:t>Paso  April</w:t>
      </w:r>
      <w:proofErr w:type="gramEnd"/>
      <w:r w:rsidR="00CF68EE">
        <w:rPr>
          <w:color w:val="0F243E" w:themeColor="text2" w:themeShade="80"/>
        </w:rPr>
        <w:t xml:space="preserve"> 15-18</w:t>
      </w:r>
      <w:r>
        <w:rPr>
          <w:color w:val="0F243E" w:themeColor="text2" w:themeShade="80"/>
        </w:rPr>
        <w:t>.</w:t>
      </w:r>
    </w:p>
    <w:p w14:paraId="5E4234CA" w14:textId="77777777" w:rsidR="000E019C" w:rsidRPr="000E019C" w:rsidRDefault="000E019C" w:rsidP="000E019C">
      <w:pPr>
        <w:rPr>
          <w:color w:val="0F243E" w:themeColor="text2" w:themeShade="80"/>
        </w:rPr>
      </w:pPr>
      <w:r w:rsidRPr="000E019C">
        <w:rPr>
          <w:color w:val="0F243E" w:themeColor="text2" w:themeShade="80"/>
        </w:rPr>
        <w:t xml:space="preserve">TxSWANA will publish a summary of all the nominations, have them displayed at the conference and placed on our web site.  </w:t>
      </w:r>
      <w:r w:rsidRPr="000E019C">
        <w:rPr>
          <w:b/>
          <w:i/>
          <w:color w:val="0F243E" w:themeColor="text2" w:themeShade="80"/>
        </w:rPr>
        <w:t>This is a great way to highlight the leadership of your community and recognize the staff that has made your program successful.</w:t>
      </w:r>
      <w:r w:rsidRPr="000E019C">
        <w:rPr>
          <w:color w:val="0F243E" w:themeColor="text2" w:themeShade="80"/>
        </w:rPr>
        <w:t xml:space="preserve"> </w:t>
      </w:r>
    </w:p>
    <w:p w14:paraId="2CF01009" w14:textId="77777777" w:rsidR="000E019C" w:rsidRPr="000E019C" w:rsidRDefault="000E019C" w:rsidP="004D3179">
      <w:pPr>
        <w:rPr>
          <w:color w:val="0F243E" w:themeColor="text2" w:themeShade="80"/>
        </w:rPr>
      </w:pPr>
    </w:p>
    <w:p w14:paraId="10A3FD44" w14:textId="77777777" w:rsidR="0059346B" w:rsidRPr="004D3179" w:rsidRDefault="0059346B" w:rsidP="004D3179">
      <w:pPr>
        <w:jc w:val="center"/>
        <w:rPr>
          <w:color w:val="0F243E" w:themeColor="text2" w:themeShade="80"/>
          <w:sz w:val="28"/>
          <w:szCs w:val="28"/>
        </w:rPr>
      </w:pPr>
      <w:r w:rsidRPr="004D3179">
        <w:rPr>
          <w:color w:val="0F243E" w:themeColor="text2" w:themeShade="80"/>
          <w:sz w:val="28"/>
          <w:szCs w:val="28"/>
        </w:rPr>
        <w:t>Application Process</w:t>
      </w:r>
    </w:p>
    <w:p w14:paraId="7E37E4ED" w14:textId="77777777" w:rsidR="0059346B" w:rsidRDefault="0059346B" w:rsidP="0059346B">
      <w:pPr>
        <w:pStyle w:val="ListParagraph"/>
        <w:numPr>
          <w:ilvl w:val="0"/>
          <w:numId w:val="1"/>
        </w:numPr>
      </w:pPr>
      <w:r>
        <w:t xml:space="preserve"> Applicants can submit more than one application per Category.</w:t>
      </w:r>
    </w:p>
    <w:p w14:paraId="41566663" w14:textId="77777777" w:rsidR="0059346B" w:rsidRDefault="0059346B" w:rsidP="0059346B">
      <w:pPr>
        <w:pStyle w:val="ListParagraph"/>
        <w:numPr>
          <w:ilvl w:val="0"/>
          <w:numId w:val="1"/>
        </w:numPr>
      </w:pPr>
      <w:r>
        <w:t>Applications should include the following information:</w:t>
      </w:r>
    </w:p>
    <w:p w14:paraId="2AA2BB68" w14:textId="77777777" w:rsidR="0059346B" w:rsidRDefault="0059346B" w:rsidP="0059346B">
      <w:pPr>
        <w:pStyle w:val="ListParagraph"/>
        <w:numPr>
          <w:ilvl w:val="1"/>
          <w:numId w:val="1"/>
        </w:numPr>
      </w:pPr>
      <w:r>
        <w:t>Complete the Submittal Form Attached</w:t>
      </w:r>
    </w:p>
    <w:p w14:paraId="3FFC5DA6" w14:textId="77777777" w:rsidR="0059346B" w:rsidRDefault="0059346B" w:rsidP="0059346B">
      <w:pPr>
        <w:pStyle w:val="ListParagraph"/>
        <w:numPr>
          <w:ilvl w:val="1"/>
          <w:numId w:val="1"/>
        </w:numPr>
      </w:pPr>
      <w:r>
        <w:t>Project Description (500 words)</w:t>
      </w:r>
    </w:p>
    <w:p w14:paraId="4FA16D1D" w14:textId="77777777" w:rsidR="0059346B" w:rsidRDefault="0059346B" w:rsidP="0059346B">
      <w:pPr>
        <w:pStyle w:val="ListParagraph"/>
        <w:numPr>
          <w:ilvl w:val="1"/>
          <w:numId w:val="1"/>
        </w:numPr>
      </w:pPr>
      <w:r>
        <w:t>Provide at a minimum three photos</w:t>
      </w:r>
    </w:p>
    <w:p w14:paraId="7EE3DA22" w14:textId="77777777" w:rsidR="0059346B" w:rsidRDefault="0059346B" w:rsidP="0059346B">
      <w:pPr>
        <w:pStyle w:val="ListParagraph"/>
        <w:numPr>
          <w:ilvl w:val="1"/>
          <w:numId w:val="1"/>
        </w:numPr>
      </w:pPr>
      <w:r>
        <w:t>Address each of the Evaluation Criteria – the table below shows the point values for the various Project/Program Category.  Stay within the word limit for each of the Evaluation Criteria</w:t>
      </w:r>
    </w:p>
    <w:p w14:paraId="06343A13" w14:textId="77777777" w:rsidR="0059346B" w:rsidRDefault="0059346B" w:rsidP="0059346B">
      <w:pPr>
        <w:pStyle w:val="ListParagraph"/>
        <w:numPr>
          <w:ilvl w:val="0"/>
          <w:numId w:val="1"/>
        </w:numPr>
      </w:pPr>
      <w:r>
        <w:t>Applications are due to TxSWANA no later than</w:t>
      </w:r>
      <w:r w:rsidR="000E019C">
        <w:t xml:space="preserve"> 5:00 pm -</w:t>
      </w:r>
      <w:r w:rsidR="00CF68EE">
        <w:t xml:space="preserve"> March 15, 201</w:t>
      </w:r>
      <w:r w:rsidR="002F0718">
        <w:t>5</w:t>
      </w:r>
    </w:p>
    <w:p w14:paraId="1CA497C9" w14:textId="77777777" w:rsidR="0059346B" w:rsidRPr="00CF68EE" w:rsidRDefault="0059346B" w:rsidP="00CF68EE">
      <w:pPr>
        <w:pStyle w:val="ListParagraph"/>
        <w:numPr>
          <w:ilvl w:val="0"/>
          <w:numId w:val="1"/>
        </w:numPr>
      </w:pPr>
      <w:r>
        <w:t>Submit</w:t>
      </w:r>
      <w:r w:rsidR="00CF68EE">
        <w:t xml:space="preserve"> an electronic version (word or pdf) of the application to the following address</w:t>
      </w:r>
      <w:r>
        <w:t xml:space="preserve"> </w:t>
      </w:r>
      <w:r w:rsidR="004D3179">
        <w:t xml:space="preserve">five hard copies of your application </w:t>
      </w:r>
      <w:r>
        <w:t>to</w:t>
      </w:r>
      <w:r w:rsidR="00CF68EE">
        <w:t xml:space="preserve"> </w:t>
      </w:r>
      <w:hyperlink r:id="rId8" w:history="1">
        <w:r w:rsidR="00CF68EE" w:rsidRPr="002903DE">
          <w:rPr>
            <w:rStyle w:val="Hyperlink"/>
          </w:rPr>
          <w:t>mcarleton@azb-engrs.com</w:t>
        </w:r>
      </w:hyperlink>
      <w:r w:rsidR="00CF68EE">
        <w:t xml:space="preserve">.  Place in the </w:t>
      </w:r>
      <w:r w:rsidR="00CF68EE" w:rsidRPr="00CF68EE">
        <w:t>title block of the email “TxSWANA Finest Award Nomination.”</w:t>
      </w:r>
    </w:p>
    <w:p w14:paraId="715FCC4A" w14:textId="77777777" w:rsidR="004D3179" w:rsidRPr="00CF68EE" w:rsidRDefault="0059346B" w:rsidP="000E019C">
      <w:pPr>
        <w:pStyle w:val="ListParagraph"/>
        <w:numPr>
          <w:ilvl w:val="0"/>
          <w:numId w:val="1"/>
        </w:numPr>
        <w:spacing w:after="0" w:line="240" w:lineRule="auto"/>
      </w:pPr>
      <w:r w:rsidRPr="00CF68EE">
        <w:t xml:space="preserve">Questions may be submitted to TxSWANA to </w:t>
      </w:r>
      <w:hyperlink r:id="rId9" w:history="1">
        <w:r w:rsidRPr="00CF68EE">
          <w:rPr>
            <w:rStyle w:val="Hyperlink"/>
          </w:rPr>
          <w:t>mcarleton@azb-engrs.com</w:t>
        </w:r>
      </w:hyperlink>
      <w:r w:rsidRPr="00CF68EE">
        <w:t xml:space="preserve"> or contact Michael directly at 214 341-9900</w:t>
      </w:r>
    </w:p>
    <w:p w14:paraId="032D1DA9" w14:textId="77777777" w:rsidR="00CF68EE" w:rsidRDefault="00CF68EE">
      <w:r>
        <w:br w:type="page"/>
      </w:r>
    </w:p>
    <w:p w14:paraId="74D789B9" w14:textId="77777777" w:rsidR="00CF68EE" w:rsidRPr="004642DA" w:rsidRDefault="00CF68EE" w:rsidP="00CF68EE">
      <w:pPr>
        <w:pStyle w:val="ListParagraph"/>
        <w:spacing w:after="0" w:line="240" w:lineRule="auto"/>
        <w:rPr>
          <w:highlight w:val="yellow"/>
        </w:rPr>
      </w:pPr>
    </w:p>
    <w:tbl>
      <w:tblPr>
        <w:tblW w:w="13020" w:type="dxa"/>
        <w:tblInd w:w="93" w:type="dxa"/>
        <w:tblLook w:val="04A0" w:firstRow="1" w:lastRow="0" w:firstColumn="1" w:lastColumn="0" w:noHBand="0" w:noVBand="1"/>
      </w:tblPr>
      <w:tblGrid>
        <w:gridCol w:w="3300"/>
        <w:gridCol w:w="1820"/>
        <w:gridCol w:w="1620"/>
        <w:gridCol w:w="1920"/>
        <w:gridCol w:w="1560"/>
        <w:gridCol w:w="1380"/>
        <w:gridCol w:w="1420"/>
      </w:tblGrid>
      <w:tr w:rsidR="00AD5B36" w:rsidRPr="004D3179" w14:paraId="17BCFBD3" w14:textId="77777777" w:rsidTr="00AD5B36">
        <w:trPr>
          <w:trHeight w:val="765"/>
        </w:trPr>
        <w:tc>
          <w:tcPr>
            <w:tcW w:w="330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14:paraId="0BCB7A4B" w14:textId="77777777" w:rsidR="00AD5B36" w:rsidRPr="004D3179" w:rsidRDefault="00AD5B36" w:rsidP="004D3179">
            <w:pPr>
              <w:spacing w:after="0" w:line="240" w:lineRule="auto"/>
              <w:rPr>
                <w:rFonts w:ascii="Calibri" w:eastAsia="Times New Roman" w:hAnsi="Calibri" w:cs="Calibri"/>
                <w:b/>
                <w:bCs/>
                <w:color w:val="000000"/>
                <w:sz w:val="20"/>
                <w:szCs w:val="20"/>
              </w:rPr>
            </w:pPr>
            <w:r w:rsidRPr="004D3179">
              <w:rPr>
                <w:rFonts w:ascii="Calibri" w:eastAsia="Times New Roman" w:hAnsi="Calibri" w:cs="Calibri"/>
                <w:b/>
                <w:bCs/>
                <w:color w:val="000000"/>
                <w:sz w:val="20"/>
                <w:szCs w:val="20"/>
              </w:rPr>
              <w:t>Categories / Points</w:t>
            </w:r>
          </w:p>
        </w:tc>
        <w:tc>
          <w:tcPr>
            <w:tcW w:w="1820" w:type="dxa"/>
            <w:tcBorders>
              <w:top w:val="single" w:sz="4" w:space="0" w:color="auto"/>
              <w:left w:val="nil"/>
              <w:bottom w:val="single" w:sz="4" w:space="0" w:color="auto"/>
              <w:right w:val="single" w:sz="4" w:space="0" w:color="auto"/>
            </w:tcBorders>
            <w:shd w:val="clear" w:color="000000" w:fill="B8CCE4"/>
            <w:hideMark/>
          </w:tcPr>
          <w:p w14:paraId="181F5203" w14:textId="77777777" w:rsidR="00AD5B36" w:rsidRPr="004D3179" w:rsidRDefault="00AD5B36" w:rsidP="004D3179">
            <w:pPr>
              <w:spacing w:after="0" w:line="240" w:lineRule="auto"/>
              <w:jc w:val="center"/>
              <w:rPr>
                <w:rFonts w:ascii="Calibri" w:eastAsia="Times New Roman" w:hAnsi="Calibri" w:cs="Calibri"/>
                <w:b/>
                <w:bCs/>
                <w:color w:val="000000"/>
                <w:sz w:val="20"/>
                <w:szCs w:val="20"/>
              </w:rPr>
            </w:pPr>
            <w:r w:rsidRPr="004D3179">
              <w:rPr>
                <w:rFonts w:ascii="Calibri" w:eastAsia="Times New Roman" w:hAnsi="Calibri" w:cs="Calibri"/>
                <w:b/>
                <w:bCs/>
                <w:color w:val="000000"/>
                <w:sz w:val="20"/>
                <w:szCs w:val="20"/>
              </w:rPr>
              <w:t>Environmental Controls &amp; Regulatory Compliance</w:t>
            </w:r>
          </w:p>
        </w:tc>
        <w:tc>
          <w:tcPr>
            <w:tcW w:w="1620" w:type="dxa"/>
            <w:tcBorders>
              <w:top w:val="single" w:sz="4" w:space="0" w:color="auto"/>
              <w:left w:val="nil"/>
              <w:bottom w:val="single" w:sz="4" w:space="0" w:color="auto"/>
              <w:right w:val="single" w:sz="4" w:space="0" w:color="auto"/>
            </w:tcBorders>
            <w:shd w:val="clear" w:color="000000" w:fill="B8CCE4"/>
            <w:hideMark/>
          </w:tcPr>
          <w:p w14:paraId="0499EA80" w14:textId="77777777" w:rsidR="00AD5B36" w:rsidRPr="004D3179" w:rsidRDefault="00AD5B36" w:rsidP="004D3179">
            <w:pPr>
              <w:spacing w:after="0" w:line="240" w:lineRule="auto"/>
              <w:jc w:val="center"/>
              <w:rPr>
                <w:rFonts w:ascii="Calibri" w:eastAsia="Times New Roman" w:hAnsi="Calibri" w:cs="Calibri"/>
                <w:b/>
                <w:bCs/>
                <w:color w:val="000000"/>
                <w:sz w:val="20"/>
                <w:szCs w:val="20"/>
              </w:rPr>
            </w:pPr>
            <w:r w:rsidRPr="004D3179">
              <w:rPr>
                <w:rFonts w:ascii="Calibri" w:eastAsia="Times New Roman" w:hAnsi="Calibri" w:cs="Calibri"/>
                <w:b/>
                <w:bCs/>
                <w:color w:val="000000"/>
                <w:sz w:val="20"/>
                <w:szCs w:val="20"/>
              </w:rPr>
              <w:t>Program Planning</w:t>
            </w:r>
          </w:p>
        </w:tc>
        <w:tc>
          <w:tcPr>
            <w:tcW w:w="1920" w:type="dxa"/>
            <w:tcBorders>
              <w:top w:val="single" w:sz="4" w:space="0" w:color="auto"/>
              <w:left w:val="nil"/>
              <w:bottom w:val="single" w:sz="4" w:space="0" w:color="auto"/>
              <w:right w:val="single" w:sz="4" w:space="0" w:color="auto"/>
            </w:tcBorders>
            <w:shd w:val="clear" w:color="000000" w:fill="B8CCE4"/>
            <w:hideMark/>
          </w:tcPr>
          <w:p w14:paraId="1FC5E6D3" w14:textId="77777777" w:rsidR="00AD5B36" w:rsidRPr="004D3179" w:rsidRDefault="00AD5B36" w:rsidP="004D3179">
            <w:pPr>
              <w:spacing w:after="0" w:line="240" w:lineRule="auto"/>
              <w:jc w:val="center"/>
              <w:rPr>
                <w:rFonts w:ascii="Calibri" w:eastAsia="Times New Roman" w:hAnsi="Calibri" w:cs="Calibri"/>
                <w:b/>
                <w:bCs/>
                <w:color w:val="000000"/>
                <w:sz w:val="20"/>
                <w:szCs w:val="20"/>
              </w:rPr>
            </w:pPr>
            <w:r w:rsidRPr="004D3179">
              <w:rPr>
                <w:rFonts w:ascii="Calibri" w:eastAsia="Times New Roman" w:hAnsi="Calibri" w:cs="Calibri"/>
                <w:b/>
                <w:bCs/>
                <w:color w:val="000000"/>
                <w:sz w:val="20"/>
                <w:szCs w:val="20"/>
              </w:rPr>
              <w:t>Performance, Economics &amp; Cost Effectiveness</w:t>
            </w:r>
          </w:p>
        </w:tc>
        <w:tc>
          <w:tcPr>
            <w:tcW w:w="1560" w:type="dxa"/>
            <w:tcBorders>
              <w:top w:val="single" w:sz="4" w:space="0" w:color="auto"/>
              <w:left w:val="nil"/>
              <w:bottom w:val="single" w:sz="4" w:space="0" w:color="auto"/>
              <w:right w:val="single" w:sz="4" w:space="0" w:color="auto"/>
            </w:tcBorders>
            <w:shd w:val="clear" w:color="000000" w:fill="B8CCE4"/>
            <w:hideMark/>
          </w:tcPr>
          <w:p w14:paraId="0634FA95" w14:textId="77777777" w:rsidR="00AD5B36" w:rsidRPr="004D3179" w:rsidRDefault="00AD5B36" w:rsidP="004D3179">
            <w:pPr>
              <w:spacing w:after="0" w:line="240" w:lineRule="auto"/>
              <w:jc w:val="center"/>
              <w:rPr>
                <w:rFonts w:ascii="Calibri" w:eastAsia="Times New Roman" w:hAnsi="Calibri" w:cs="Calibri"/>
                <w:b/>
                <w:bCs/>
                <w:color w:val="000000"/>
                <w:sz w:val="20"/>
                <w:szCs w:val="20"/>
              </w:rPr>
            </w:pPr>
            <w:r w:rsidRPr="004D3179">
              <w:rPr>
                <w:rFonts w:ascii="Calibri" w:eastAsia="Times New Roman" w:hAnsi="Calibri" w:cs="Calibri"/>
                <w:b/>
                <w:bCs/>
                <w:color w:val="000000"/>
                <w:sz w:val="20"/>
                <w:szCs w:val="20"/>
              </w:rPr>
              <w:t>Utilization of Equipment, Systems &amp; Technology</w:t>
            </w:r>
          </w:p>
        </w:tc>
        <w:tc>
          <w:tcPr>
            <w:tcW w:w="1380" w:type="dxa"/>
            <w:tcBorders>
              <w:top w:val="single" w:sz="4" w:space="0" w:color="auto"/>
              <w:left w:val="nil"/>
              <w:bottom w:val="single" w:sz="4" w:space="0" w:color="auto"/>
              <w:right w:val="single" w:sz="4" w:space="0" w:color="auto"/>
            </w:tcBorders>
            <w:shd w:val="clear" w:color="000000" w:fill="B8CCE4"/>
            <w:hideMark/>
          </w:tcPr>
          <w:p w14:paraId="397DD602" w14:textId="77777777" w:rsidR="00AD5B36" w:rsidRPr="004D3179" w:rsidRDefault="00AD5B36" w:rsidP="004D3179">
            <w:pPr>
              <w:spacing w:after="0" w:line="240" w:lineRule="auto"/>
              <w:jc w:val="center"/>
              <w:rPr>
                <w:rFonts w:ascii="Calibri" w:eastAsia="Times New Roman" w:hAnsi="Calibri" w:cs="Calibri"/>
                <w:b/>
                <w:bCs/>
                <w:color w:val="000000"/>
                <w:sz w:val="20"/>
                <w:szCs w:val="20"/>
              </w:rPr>
            </w:pPr>
            <w:r w:rsidRPr="004D3179">
              <w:rPr>
                <w:rFonts w:ascii="Calibri" w:eastAsia="Times New Roman" w:hAnsi="Calibri" w:cs="Calibri"/>
                <w:b/>
                <w:bCs/>
                <w:color w:val="000000"/>
                <w:sz w:val="20"/>
                <w:szCs w:val="20"/>
              </w:rPr>
              <w:t>Worker Health &amp; Safety</w:t>
            </w:r>
          </w:p>
        </w:tc>
        <w:tc>
          <w:tcPr>
            <w:tcW w:w="1420" w:type="dxa"/>
            <w:tcBorders>
              <w:top w:val="single" w:sz="4" w:space="0" w:color="auto"/>
              <w:left w:val="nil"/>
              <w:bottom w:val="single" w:sz="4" w:space="0" w:color="auto"/>
              <w:right w:val="single" w:sz="4" w:space="0" w:color="auto"/>
            </w:tcBorders>
            <w:shd w:val="clear" w:color="000000" w:fill="B8CCE4"/>
            <w:hideMark/>
          </w:tcPr>
          <w:p w14:paraId="2B87E731" w14:textId="77777777" w:rsidR="00AD5B36" w:rsidRPr="004D3179" w:rsidRDefault="00AD5B36" w:rsidP="004D3179">
            <w:pPr>
              <w:spacing w:after="0" w:line="240" w:lineRule="auto"/>
              <w:jc w:val="center"/>
              <w:rPr>
                <w:rFonts w:ascii="Calibri" w:eastAsia="Times New Roman" w:hAnsi="Calibri" w:cs="Calibri"/>
                <w:b/>
                <w:bCs/>
                <w:color w:val="000000"/>
                <w:sz w:val="20"/>
                <w:szCs w:val="20"/>
              </w:rPr>
            </w:pPr>
            <w:r w:rsidRPr="004D3179">
              <w:rPr>
                <w:rFonts w:ascii="Calibri" w:eastAsia="Times New Roman" w:hAnsi="Calibri" w:cs="Calibri"/>
                <w:b/>
                <w:bCs/>
                <w:color w:val="000000"/>
                <w:sz w:val="20"/>
                <w:szCs w:val="20"/>
              </w:rPr>
              <w:t>Public Acceptance</w:t>
            </w:r>
          </w:p>
        </w:tc>
      </w:tr>
      <w:tr w:rsidR="00AD5B36" w:rsidRPr="004D3179" w14:paraId="1B7B8ACD" w14:textId="77777777" w:rsidTr="00AD5B36">
        <w:trPr>
          <w:trHeight w:val="300"/>
        </w:trPr>
        <w:tc>
          <w:tcPr>
            <w:tcW w:w="3300" w:type="dxa"/>
            <w:tcBorders>
              <w:top w:val="nil"/>
              <w:left w:val="single" w:sz="4" w:space="0" w:color="auto"/>
              <w:bottom w:val="single" w:sz="4" w:space="0" w:color="auto"/>
              <w:right w:val="single" w:sz="4" w:space="0" w:color="auto"/>
            </w:tcBorders>
            <w:shd w:val="clear" w:color="auto" w:fill="auto"/>
            <w:vAlign w:val="bottom"/>
            <w:hideMark/>
          </w:tcPr>
          <w:p w14:paraId="481589E5"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 </w:t>
            </w:r>
          </w:p>
        </w:tc>
        <w:tc>
          <w:tcPr>
            <w:tcW w:w="1820" w:type="dxa"/>
            <w:tcBorders>
              <w:top w:val="nil"/>
              <w:left w:val="nil"/>
              <w:bottom w:val="single" w:sz="4" w:space="0" w:color="auto"/>
              <w:right w:val="single" w:sz="4" w:space="0" w:color="auto"/>
            </w:tcBorders>
            <w:shd w:val="clear" w:color="auto" w:fill="auto"/>
            <w:noWrap/>
            <w:vAlign w:val="bottom"/>
            <w:hideMark/>
          </w:tcPr>
          <w:p w14:paraId="7D57F187"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 </w:t>
            </w:r>
          </w:p>
        </w:tc>
        <w:tc>
          <w:tcPr>
            <w:tcW w:w="1620" w:type="dxa"/>
            <w:tcBorders>
              <w:top w:val="nil"/>
              <w:left w:val="nil"/>
              <w:bottom w:val="single" w:sz="4" w:space="0" w:color="auto"/>
              <w:right w:val="single" w:sz="4" w:space="0" w:color="auto"/>
            </w:tcBorders>
            <w:shd w:val="clear" w:color="auto" w:fill="auto"/>
            <w:noWrap/>
            <w:vAlign w:val="bottom"/>
            <w:hideMark/>
          </w:tcPr>
          <w:p w14:paraId="31D9B1FE"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 </w:t>
            </w:r>
          </w:p>
        </w:tc>
        <w:tc>
          <w:tcPr>
            <w:tcW w:w="1920" w:type="dxa"/>
            <w:tcBorders>
              <w:top w:val="nil"/>
              <w:left w:val="nil"/>
              <w:bottom w:val="single" w:sz="4" w:space="0" w:color="auto"/>
              <w:right w:val="single" w:sz="4" w:space="0" w:color="auto"/>
            </w:tcBorders>
            <w:shd w:val="clear" w:color="auto" w:fill="auto"/>
            <w:noWrap/>
            <w:vAlign w:val="bottom"/>
            <w:hideMark/>
          </w:tcPr>
          <w:p w14:paraId="078E311F"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14:paraId="74FF2F8D"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 </w:t>
            </w:r>
          </w:p>
        </w:tc>
        <w:tc>
          <w:tcPr>
            <w:tcW w:w="1380" w:type="dxa"/>
            <w:tcBorders>
              <w:top w:val="nil"/>
              <w:left w:val="nil"/>
              <w:bottom w:val="single" w:sz="4" w:space="0" w:color="auto"/>
              <w:right w:val="single" w:sz="4" w:space="0" w:color="auto"/>
            </w:tcBorders>
            <w:shd w:val="clear" w:color="auto" w:fill="auto"/>
            <w:noWrap/>
            <w:vAlign w:val="bottom"/>
            <w:hideMark/>
          </w:tcPr>
          <w:p w14:paraId="7CD02463"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5810E705"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 </w:t>
            </w:r>
          </w:p>
        </w:tc>
      </w:tr>
      <w:tr w:rsidR="00AD5B36" w:rsidRPr="004D3179" w14:paraId="7B36D07B" w14:textId="77777777" w:rsidTr="00AD5B36">
        <w:trPr>
          <w:trHeight w:val="300"/>
        </w:trPr>
        <w:tc>
          <w:tcPr>
            <w:tcW w:w="3300" w:type="dxa"/>
            <w:tcBorders>
              <w:top w:val="nil"/>
              <w:left w:val="single" w:sz="4" w:space="0" w:color="auto"/>
              <w:bottom w:val="single" w:sz="4" w:space="0" w:color="auto"/>
              <w:right w:val="single" w:sz="4" w:space="0" w:color="auto"/>
            </w:tcBorders>
            <w:shd w:val="clear" w:color="000000" w:fill="DBE5F1"/>
            <w:vAlign w:val="bottom"/>
            <w:hideMark/>
          </w:tcPr>
          <w:p w14:paraId="6D88A819"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Collection</w:t>
            </w:r>
          </w:p>
        </w:tc>
        <w:tc>
          <w:tcPr>
            <w:tcW w:w="1820" w:type="dxa"/>
            <w:tcBorders>
              <w:top w:val="nil"/>
              <w:left w:val="nil"/>
              <w:bottom w:val="single" w:sz="4" w:space="0" w:color="auto"/>
              <w:right w:val="single" w:sz="4" w:space="0" w:color="auto"/>
            </w:tcBorders>
            <w:shd w:val="clear" w:color="000000" w:fill="DBE5F1"/>
            <w:noWrap/>
            <w:vAlign w:val="bottom"/>
            <w:hideMark/>
          </w:tcPr>
          <w:p w14:paraId="2EA5A7D1"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10</w:t>
            </w:r>
          </w:p>
        </w:tc>
        <w:tc>
          <w:tcPr>
            <w:tcW w:w="1620" w:type="dxa"/>
            <w:tcBorders>
              <w:top w:val="nil"/>
              <w:left w:val="nil"/>
              <w:bottom w:val="single" w:sz="4" w:space="0" w:color="auto"/>
              <w:right w:val="single" w:sz="4" w:space="0" w:color="auto"/>
            </w:tcBorders>
            <w:shd w:val="clear" w:color="000000" w:fill="DBE5F1"/>
            <w:noWrap/>
            <w:vAlign w:val="bottom"/>
            <w:hideMark/>
          </w:tcPr>
          <w:p w14:paraId="2423C396"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10</w:t>
            </w:r>
          </w:p>
        </w:tc>
        <w:tc>
          <w:tcPr>
            <w:tcW w:w="1920" w:type="dxa"/>
            <w:tcBorders>
              <w:top w:val="nil"/>
              <w:left w:val="nil"/>
              <w:bottom w:val="single" w:sz="4" w:space="0" w:color="auto"/>
              <w:right w:val="single" w:sz="4" w:space="0" w:color="auto"/>
            </w:tcBorders>
            <w:shd w:val="clear" w:color="000000" w:fill="DBE5F1"/>
            <w:noWrap/>
            <w:vAlign w:val="bottom"/>
            <w:hideMark/>
          </w:tcPr>
          <w:p w14:paraId="0B130FFC"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560" w:type="dxa"/>
            <w:tcBorders>
              <w:top w:val="nil"/>
              <w:left w:val="nil"/>
              <w:bottom w:val="single" w:sz="4" w:space="0" w:color="auto"/>
              <w:right w:val="single" w:sz="4" w:space="0" w:color="auto"/>
            </w:tcBorders>
            <w:shd w:val="clear" w:color="000000" w:fill="DBE5F1"/>
            <w:noWrap/>
            <w:vAlign w:val="bottom"/>
            <w:hideMark/>
          </w:tcPr>
          <w:p w14:paraId="7558FCC0"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380" w:type="dxa"/>
            <w:tcBorders>
              <w:top w:val="nil"/>
              <w:left w:val="nil"/>
              <w:bottom w:val="single" w:sz="4" w:space="0" w:color="auto"/>
              <w:right w:val="single" w:sz="4" w:space="0" w:color="auto"/>
            </w:tcBorders>
            <w:shd w:val="clear" w:color="000000" w:fill="DBE5F1"/>
            <w:noWrap/>
            <w:vAlign w:val="bottom"/>
            <w:hideMark/>
          </w:tcPr>
          <w:p w14:paraId="71E55984"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25</w:t>
            </w:r>
          </w:p>
        </w:tc>
        <w:tc>
          <w:tcPr>
            <w:tcW w:w="1420" w:type="dxa"/>
            <w:tcBorders>
              <w:top w:val="nil"/>
              <w:left w:val="nil"/>
              <w:bottom w:val="single" w:sz="4" w:space="0" w:color="auto"/>
              <w:right w:val="single" w:sz="4" w:space="0" w:color="auto"/>
            </w:tcBorders>
            <w:shd w:val="clear" w:color="000000" w:fill="DBE5F1"/>
            <w:noWrap/>
            <w:vAlign w:val="bottom"/>
            <w:hideMark/>
          </w:tcPr>
          <w:p w14:paraId="06A82241"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r>
      <w:tr w:rsidR="00AD5B36" w:rsidRPr="004D3179" w14:paraId="30860655" w14:textId="77777777" w:rsidTr="00AD5B36">
        <w:trPr>
          <w:trHeight w:val="300"/>
        </w:trPr>
        <w:tc>
          <w:tcPr>
            <w:tcW w:w="3300" w:type="dxa"/>
            <w:tcBorders>
              <w:top w:val="nil"/>
              <w:left w:val="single" w:sz="4" w:space="0" w:color="auto"/>
              <w:bottom w:val="single" w:sz="4" w:space="0" w:color="auto"/>
              <w:right w:val="single" w:sz="4" w:space="0" w:color="auto"/>
            </w:tcBorders>
            <w:shd w:val="clear" w:color="auto" w:fill="auto"/>
            <w:vAlign w:val="bottom"/>
            <w:hideMark/>
          </w:tcPr>
          <w:p w14:paraId="00E8F9B8"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Recycling</w:t>
            </w:r>
          </w:p>
        </w:tc>
        <w:tc>
          <w:tcPr>
            <w:tcW w:w="1820" w:type="dxa"/>
            <w:tcBorders>
              <w:top w:val="nil"/>
              <w:left w:val="nil"/>
              <w:bottom w:val="single" w:sz="4" w:space="0" w:color="auto"/>
              <w:right w:val="single" w:sz="4" w:space="0" w:color="auto"/>
            </w:tcBorders>
            <w:shd w:val="clear" w:color="auto" w:fill="auto"/>
            <w:noWrap/>
            <w:vAlign w:val="bottom"/>
            <w:hideMark/>
          </w:tcPr>
          <w:p w14:paraId="04C0C537"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10</w:t>
            </w:r>
          </w:p>
        </w:tc>
        <w:tc>
          <w:tcPr>
            <w:tcW w:w="1620" w:type="dxa"/>
            <w:tcBorders>
              <w:top w:val="nil"/>
              <w:left w:val="nil"/>
              <w:bottom w:val="single" w:sz="4" w:space="0" w:color="auto"/>
              <w:right w:val="single" w:sz="4" w:space="0" w:color="auto"/>
            </w:tcBorders>
            <w:shd w:val="clear" w:color="auto" w:fill="auto"/>
            <w:noWrap/>
            <w:vAlign w:val="bottom"/>
            <w:hideMark/>
          </w:tcPr>
          <w:p w14:paraId="725A7963"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920" w:type="dxa"/>
            <w:tcBorders>
              <w:top w:val="nil"/>
              <w:left w:val="nil"/>
              <w:bottom w:val="single" w:sz="4" w:space="0" w:color="auto"/>
              <w:right w:val="single" w:sz="4" w:space="0" w:color="auto"/>
            </w:tcBorders>
            <w:shd w:val="clear" w:color="auto" w:fill="auto"/>
            <w:noWrap/>
            <w:vAlign w:val="bottom"/>
            <w:hideMark/>
          </w:tcPr>
          <w:p w14:paraId="13EFCF53"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560" w:type="dxa"/>
            <w:tcBorders>
              <w:top w:val="nil"/>
              <w:left w:val="nil"/>
              <w:bottom w:val="single" w:sz="4" w:space="0" w:color="auto"/>
              <w:right w:val="single" w:sz="4" w:space="0" w:color="auto"/>
            </w:tcBorders>
            <w:shd w:val="clear" w:color="auto" w:fill="auto"/>
            <w:noWrap/>
            <w:vAlign w:val="bottom"/>
            <w:hideMark/>
          </w:tcPr>
          <w:p w14:paraId="71F15D38"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c>
          <w:tcPr>
            <w:tcW w:w="1380" w:type="dxa"/>
            <w:tcBorders>
              <w:top w:val="nil"/>
              <w:left w:val="nil"/>
              <w:bottom w:val="single" w:sz="4" w:space="0" w:color="auto"/>
              <w:right w:val="single" w:sz="4" w:space="0" w:color="auto"/>
            </w:tcBorders>
            <w:shd w:val="clear" w:color="auto" w:fill="auto"/>
            <w:noWrap/>
            <w:vAlign w:val="bottom"/>
            <w:hideMark/>
          </w:tcPr>
          <w:p w14:paraId="539224C7"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c>
          <w:tcPr>
            <w:tcW w:w="1420" w:type="dxa"/>
            <w:tcBorders>
              <w:top w:val="nil"/>
              <w:left w:val="nil"/>
              <w:bottom w:val="single" w:sz="4" w:space="0" w:color="auto"/>
              <w:right w:val="single" w:sz="4" w:space="0" w:color="auto"/>
            </w:tcBorders>
            <w:shd w:val="clear" w:color="auto" w:fill="auto"/>
            <w:noWrap/>
            <w:vAlign w:val="bottom"/>
            <w:hideMark/>
          </w:tcPr>
          <w:p w14:paraId="2899D4D0"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r>
      <w:tr w:rsidR="00AD5B36" w:rsidRPr="004D3179" w14:paraId="6133C87D" w14:textId="77777777" w:rsidTr="00AD5B36">
        <w:trPr>
          <w:trHeight w:val="300"/>
        </w:trPr>
        <w:tc>
          <w:tcPr>
            <w:tcW w:w="3300" w:type="dxa"/>
            <w:tcBorders>
              <w:top w:val="nil"/>
              <w:left w:val="single" w:sz="4" w:space="0" w:color="auto"/>
              <w:bottom w:val="single" w:sz="4" w:space="0" w:color="auto"/>
              <w:right w:val="single" w:sz="4" w:space="0" w:color="auto"/>
            </w:tcBorders>
            <w:shd w:val="clear" w:color="000000" w:fill="DBE5F1"/>
            <w:vAlign w:val="bottom"/>
            <w:hideMark/>
          </w:tcPr>
          <w:p w14:paraId="20ADAB65"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Composting</w:t>
            </w:r>
          </w:p>
        </w:tc>
        <w:tc>
          <w:tcPr>
            <w:tcW w:w="1820" w:type="dxa"/>
            <w:tcBorders>
              <w:top w:val="nil"/>
              <w:left w:val="nil"/>
              <w:bottom w:val="single" w:sz="4" w:space="0" w:color="auto"/>
              <w:right w:val="single" w:sz="4" w:space="0" w:color="auto"/>
            </w:tcBorders>
            <w:shd w:val="clear" w:color="000000" w:fill="DBE5F1"/>
            <w:noWrap/>
            <w:vAlign w:val="bottom"/>
            <w:hideMark/>
          </w:tcPr>
          <w:p w14:paraId="4195043A"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10</w:t>
            </w:r>
          </w:p>
        </w:tc>
        <w:tc>
          <w:tcPr>
            <w:tcW w:w="1620" w:type="dxa"/>
            <w:tcBorders>
              <w:top w:val="nil"/>
              <w:left w:val="nil"/>
              <w:bottom w:val="single" w:sz="4" w:space="0" w:color="auto"/>
              <w:right w:val="single" w:sz="4" w:space="0" w:color="auto"/>
            </w:tcBorders>
            <w:shd w:val="clear" w:color="000000" w:fill="DBE5F1"/>
            <w:noWrap/>
            <w:vAlign w:val="bottom"/>
            <w:hideMark/>
          </w:tcPr>
          <w:p w14:paraId="0CD00A4D"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920" w:type="dxa"/>
            <w:tcBorders>
              <w:top w:val="nil"/>
              <w:left w:val="nil"/>
              <w:bottom w:val="single" w:sz="4" w:space="0" w:color="auto"/>
              <w:right w:val="single" w:sz="4" w:space="0" w:color="auto"/>
            </w:tcBorders>
            <w:shd w:val="clear" w:color="000000" w:fill="DBE5F1"/>
            <w:noWrap/>
            <w:vAlign w:val="bottom"/>
            <w:hideMark/>
          </w:tcPr>
          <w:p w14:paraId="2427EEA9"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560" w:type="dxa"/>
            <w:tcBorders>
              <w:top w:val="nil"/>
              <w:left w:val="nil"/>
              <w:bottom w:val="single" w:sz="4" w:space="0" w:color="auto"/>
              <w:right w:val="single" w:sz="4" w:space="0" w:color="auto"/>
            </w:tcBorders>
            <w:shd w:val="clear" w:color="000000" w:fill="DBE5F1"/>
            <w:noWrap/>
            <w:vAlign w:val="bottom"/>
            <w:hideMark/>
          </w:tcPr>
          <w:p w14:paraId="2AFB9633"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c>
          <w:tcPr>
            <w:tcW w:w="1380" w:type="dxa"/>
            <w:tcBorders>
              <w:top w:val="nil"/>
              <w:left w:val="nil"/>
              <w:bottom w:val="single" w:sz="4" w:space="0" w:color="auto"/>
              <w:right w:val="single" w:sz="4" w:space="0" w:color="auto"/>
            </w:tcBorders>
            <w:shd w:val="clear" w:color="000000" w:fill="DBE5F1"/>
            <w:noWrap/>
            <w:vAlign w:val="bottom"/>
            <w:hideMark/>
          </w:tcPr>
          <w:p w14:paraId="10BDDCFA"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c>
          <w:tcPr>
            <w:tcW w:w="1420" w:type="dxa"/>
            <w:tcBorders>
              <w:top w:val="nil"/>
              <w:left w:val="nil"/>
              <w:bottom w:val="single" w:sz="4" w:space="0" w:color="auto"/>
              <w:right w:val="single" w:sz="4" w:space="0" w:color="auto"/>
            </w:tcBorders>
            <w:shd w:val="clear" w:color="000000" w:fill="DBE5F1"/>
            <w:noWrap/>
            <w:vAlign w:val="bottom"/>
            <w:hideMark/>
          </w:tcPr>
          <w:p w14:paraId="5ED30A02"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r>
      <w:tr w:rsidR="00AD5B36" w:rsidRPr="004D3179" w14:paraId="7883312F" w14:textId="77777777" w:rsidTr="00AD5B36">
        <w:trPr>
          <w:trHeight w:val="300"/>
        </w:trPr>
        <w:tc>
          <w:tcPr>
            <w:tcW w:w="3300" w:type="dxa"/>
            <w:tcBorders>
              <w:top w:val="nil"/>
              <w:left w:val="single" w:sz="4" w:space="0" w:color="auto"/>
              <w:bottom w:val="single" w:sz="4" w:space="0" w:color="auto"/>
              <w:right w:val="single" w:sz="4" w:space="0" w:color="auto"/>
            </w:tcBorders>
            <w:shd w:val="clear" w:color="auto" w:fill="auto"/>
            <w:vAlign w:val="bottom"/>
            <w:hideMark/>
          </w:tcPr>
          <w:p w14:paraId="1A9F547B"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Landfill Gas Control &amp; Utilization</w:t>
            </w:r>
          </w:p>
        </w:tc>
        <w:tc>
          <w:tcPr>
            <w:tcW w:w="1820" w:type="dxa"/>
            <w:tcBorders>
              <w:top w:val="nil"/>
              <w:left w:val="nil"/>
              <w:bottom w:val="single" w:sz="4" w:space="0" w:color="auto"/>
              <w:right w:val="single" w:sz="4" w:space="0" w:color="auto"/>
            </w:tcBorders>
            <w:shd w:val="clear" w:color="auto" w:fill="auto"/>
            <w:noWrap/>
            <w:vAlign w:val="bottom"/>
            <w:hideMark/>
          </w:tcPr>
          <w:p w14:paraId="6D78A9D4"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620" w:type="dxa"/>
            <w:tcBorders>
              <w:top w:val="nil"/>
              <w:left w:val="nil"/>
              <w:bottom w:val="single" w:sz="4" w:space="0" w:color="auto"/>
              <w:right w:val="single" w:sz="4" w:space="0" w:color="auto"/>
            </w:tcBorders>
            <w:shd w:val="clear" w:color="auto" w:fill="auto"/>
            <w:noWrap/>
            <w:vAlign w:val="bottom"/>
            <w:hideMark/>
          </w:tcPr>
          <w:p w14:paraId="49181E3B"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c>
          <w:tcPr>
            <w:tcW w:w="1920" w:type="dxa"/>
            <w:tcBorders>
              <w:top w:val="nil"/>
              <w:left w:val="nil"/>
              <w:bottom w:val="single" w:sz="4" w:space="0" w:color="auto"/>
              <w:right w:val="single" w:sz="4" w:space="0" w:color="auto"/>
            </w:tcBorders>
            <w:shd w:val="clear" w:color="auto" w:fill="auto"/>
            <w:noWrap/>
            <w:vAlign w:val="bottom"/>
            <w:hideMark/>
          </w:tcPr>
          <w:p w14:paraId="3D4C8CC8"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10</w:t>
            </w:r>
          </w:p>
        </w:tc>
        <w:tc>
          <w:tcPr>
            <w:tcW w:w="1560" w:type="dxa"/>
            <w:tcBorders>
              <w:top w:val="nil"/>
              <w:left w:val="nil"/>
              <w:bottom w:val="single" w:sz="4" w:space="0" w:color="auto"/>
              <w:right w:val="single" w:sz="4" w:space="0" w:color="auto"/>
            </w:tcBorders>
            <w:shd w:val="clear" w:color="auto" w:fill="auto"/>
            <w:noWrap/>
            <w:vAlign w:val="bottom"/>
            <w:hideMark/>
          </w:tcPr>
          <w:p w14:paraId="3CC1BC35"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380" w:type="dxa"/>
            <w:tcBorders>
              <w:top w:val="nil"/>
              <w:left w:val="nil"/>
              <w:bottom w:val="single" w:sz="4" w:space="0" w:color="auto"/>
              <w:right w:val="single" w:sz="4" w:space="0" w:color="auto"/>
            </w:tcBorders>
            <w:shd w:val="clear" w:color="auto" w:fill="auto"/>
            <w:noWrap/>
            <w:vAlign w:val="bottom"/>
            <w:hideMark/>
          </w:tcPr>
          <w:p w14:paraId="6F5E1824"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420" w:type="dxa"/>
            <w:tcBorders>
              <w:top w:val="nil"/>
              <w:left w:val="nil"/>
              <w:bottom w:val="single" w:sz="4" w:space="0" w:color="auto"/>
              <w:right w:val="single" w:sz="4" w:space="0" w:color="auto"/>
            </w:tcBorders>
            <w:shd w:val="clear" w:color="auto" w:fill="auto"/>
            <w:noWrap/>
            <w:vAlign w:val="bottom"/>
            <w:hideMark/>
          </w:tcPr>
          <w:p w14:paraId="07D10395"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r>
      <w:tr w:rsidR="00AD5B36" w:rsidRPr="004D3179" w14:paraId="60A098D0" w14:textId="77777777" w:rsidTr="00AD5B36">
        <w:trPr>
          <w:trHeight w:val="300"/>
        </w:trPr>
        <w:tc>
          <w:tcPr>
            <w:tcW w:w="3300" w:type="dxa"/>
            <w:tcBorders>
              <w:top w:val="nil"/>
              <w:left w:val="single" w:sz="4" w:space="0" w:color="auto"/>
              <w:bottom w:val="single" w:sz="4" w:space="0" w:color="auto"/>
              <w:right w:val="single" w:sz="4" w:space="0" w:color="auto"/>
            </w:tcBorders>
            <w:shd w:val="clear" w:color="000000" w:fill="DBE5F1"/>
            <w:vAlign w:val="bottom"/>
            <w:hideMark/>
          </w:tcPr>
          <w:p w14:paraId="5C02D1E8"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Landfill Design &amp; Management</w:t>
            </w:r>
          </w:p>
        </w:tc>
        <w:tc>
          <w:tcPr>
            <w:tcW w:w="1820" w:type="dxa"/>
            <w:tcBorders>
              <w:top w:val="nil"/>
              <w:left w:val="nil"/>
              <w:bottom w:val="single" w:sz="4" w:space="0" w:color="auto"/>
              <w:right w:val="single" w:sz="4" w:space="0" w:color="auto"/>
            </w:tcBorders>
            <w:shd w:val="clear" w:color="000000" w:fill="DBE5F1"/>
            <w:noWrap/>
            <w:vAlign w:val="bottom"/>
            <w:hideMark/>
          </w:tcPr>
          <w:p w14:paraId="733B989B"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c>
          <w:tcPr>
            <w:tcW w:w="1620" w:type="dxa"/>
            <w:tcBorders>
              <w:top w:val="nil"/>
              <w:left w:val="nil"/>
              <w:bottom w:val="single" w:sz="4" w:space="0" w:color="auto"/>
              <w:right w:val="single" w:sz="4" w:space="0" w:color="auto"/>
            </w:tcBorders>
            <w:shd w:val="clear" w:color="000000" w:fill="DBE5F1"/>
            <w:noWrap/>
            <w:vAlign w:val="bottom"/>
            <w:hideMark/>
          </w:tcPr>
          <w:p w14:paraId="505A5EA7"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c>
          <w:tcPr>
            <w:tcW w:w="1920" w:type="dxa"/>
            <w:tcBorders>
              <w:top w:val="nil"/>
              <w:left w:val="nil"/>
              <w:bottom w:val="single" w:sz="4" w:space="0" w:color="auto"/>
              <w:right w:val="single" w:sz="4" w:space="0" w:color="auto"/>
            </w:tcBorders>
            <w:shd w:val="clear" w:color="000000" w:fill="DBE5F1"/>
            <w:noWrap/>
            <w:vAlign w:val="bottom"/>
            <w:hideMark/>
          </w:tcPr>
          <w:p w14:paraId="35EE1FAF"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10</w:t>
            </w:r>
          </w:p>
        </w:tc>
        <w:tc>
          <w:tcPr>
            <w:tcW w:w="1560" w:type="dxa"/>
            <w:tcBorders>
              <w:top w:val="nil"/>
              <w:left w:val="nil"/>
              <w:bottom w:val="single" w:sz="4" w:space="0" w:color="auto"/>
              <w:right w:val="single" w:sz="4" w:space="0" w:color="auto"/>
            </w:tcBorders>
            <w:shd w:val="clear" w:color="000000" w:fill="DBE5F1"/>
            <w:noWrap/>
            <w:vAlign w:val="bottom"/>
            <w:hideMark/>
          </w:tcPr>
          <w:p w14:paraId="0B424F73"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380" w:type="dxa"/>
            <w:tcBorders>
              <w:top w:val="nil"/>
              <w:left w:val="nil"/>
              <w:bottom w:val="single" w:sz="4" w:space="0" w:color="auto"/>
              <w:right w:val="single" w:sz="4" w:space="0" w:color="auto"/>
            </w:tcBorders>
            <w:shd w:val="clear" w:color="000000" w:fill="DBE5F1"/>
            <w:noWrap/>
            <w:vAlign w:val="bottom"/>
            <w:hideMark/>
          </w:tcPr>
          <w:p w14:paraId="09EE9E36"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420" w:type="dxa"/>
            <w:tcBorders>
              <w:top w:val="nil"/>
              <w:left w:val="nil"/>
              <w:bottom w:val="single" w:sz="4" w:space="0" w:color="auto"/>
              <w:right w:val="single" w:sz="4" w:space="0" w:color="auto"/>
            </w:tcBorders>
            <w:shd w:val="clear" w:color="000000" w:fill="DBE5F1"/>
            <w:noWrap/>
            <w:vAlign w:val="bottom"/>
            <w:hideMark/>
          </w:tcPr>
          <w:p w14:paraId="22383045"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r>
      <w:tr w:rsidR="00AD5B36" w:rsidRPr="004D3179" w14:paraId="7C4ADB2A" w14:textId="77777777" w:rsidTr="00AD5B36">
        <w:trPr>
          <w:trHeight w:val="525"/>
        </w:trPr>
        <w:tc>
          <w:tcPr>
            <w:tcW w:w="3300" w:type="dxa"/>
            <w:tcBorders>
              <w:top w:val="nil"/>
              <w:left w:val="single" w:sz="4" w:space="0" w:color="auto"/>
              <w:bottom w:val="single" w:sz="4" w:space="0" w:color="auto"/>
              <w:right w:val="single" w:sz="4" w:space="0" w:color="auto"/>
            </w:tcBorders>
            <w:shd w:val="clear" w:color="auto" w:fill="auto"/>
            <w:vAlign w:val="bottom"/>
            <w:hideMark/>
          </w:tcPr>
          <w:p w14:paraId="0C1343EC"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Public Information, Communications &amp; Marketing</w:t>
            </w:r>
          </w:p>
        </w:tc>
        <w:tc>
          <w:tcPr>
            <w:tcW w:w="1820" w:type="dxa"/>
            <w:tcBorders>
              <w:top w:val="nil"/>
              <w:left w:val="nil"/>
              <w:bottom w:val="single" w:sz="4" w:space="0" w:color="auto"/>
              <w:right w:val="single" w:sz="4" w:space="0" w:color="auto"/>
            </w:tcBorders>
            <w:shd w:val="clear" w:color="auto" w:fill="auto"/>
            <w:noWrap/>
            <w:vAlign w:val="bottom"/>
            <w:hideMark/>
          </w:tcPr>
          <w:p w14:paraId="5A217ED6"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10</w:t>
            </w:r>
          </w:p>
        </w:tc>
        <w:tc>
          <w:tcPr>
            <w:tcW w:w="1620" w:type="dxa"/>
            <w:tcBorders>
              <w:top w:val="nil"/>
              <w:left w:val="nil"/>
              <w:bottom w:val="single" w:sz="4" w:space="0" w:color="auto"/>
              <w:right w:val="single" w:sz="4" w:space="0" w:color="auto"/>
            </w:tcBorders>
            <w:shd w:val="clear" w:color="auto" w:fill="auto"/>
            <w:noWrap/>
            <w:vAlign w:val="bottom"/>
            <w:hideMark/>
          </w:tcPr>
          <w:p w14:paraId="520BCA3B"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920" w:type="dxa"/>
            <w:tcBorders>
              <w:top w:val="nil"/>
              <w:left w:val="nil"/>
              <w:bottom w:val="single" w:sz="4" w:space="0" w:color="auto"/>
              <w:right w:val="single" w:sz="4" w:space="0" w:color="auto"/>
            </w:tcBorders>
            <w:shd w:val="clear" w:color="auto" w:fill="auto"/>
            <w:noWrap/>
            <w:vAlign w:val="bottom"/>
            <w:hideMark/>
          </w:tcPr>
          <w:p w14:paraId="295A2841"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560" w:type="dxa"/>
            <w:tcBorders>
              <w:top w:val="nil"/>
              <w:left w:val="nil"/>
              <w:bottom w:val="single" w:sz="4" w:space="0" w:color="auto"/>
              <w:right w:val="single" w:sz="4" w:space="0" w:color="auto"/>
            </w:tcBorders>
            <w:shd w:val="clear" w:color="auto" w:fill="auto"/>
            <w:noWrap/>
            <w:vAlign w:val="bottom"/>
            <w:hideMark/>
          </w:tcPr>
          <w:p w14:paraId="02C711E5"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10</w:t>
            </w:r>
          </w:p>
        </w:tc>
        <w:tc>
          <w:tcPr>
            <w:tcW w:w="1380" w:type="dxa"/>
            <w:tcBorders>
              <w:top w:val="nil"/>
              <w:left w:val="nil"/>
              <w:bottom w:val="single" w:sz="4" w:space="0" w:color="auto"/>
              <w:right w:val="single" w:sz="4" w:space="0" w:color="auto"/>
            </w:tcBorders>
            <w:shd w:val="clear" w:color="auto" w:fill="auto"/>
            <w:noWrap/>
            <w:vAlign w:val="bottom"/>
            <w:hideMark/>
          </w:tcPr>
          <w:p w14:paraId="2A062E39"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10</w:t>
            </w:r>
          </w:p>
        </w:tc>
        <w:tc>
          <w:tcPr>
            <w:tcW w:w="1420" w:type="dxa"/>
            <w:tcBorders>
              <w:top w:val="nil"/>
              <w:left w:val="nil"/>
              <w:bottom w:val="single" w:sz="4" w:space="0" w:color="auto"/>
              <w:right w:val="single" w:sz="4" w:space="0" w:color="auto"/>
            </w:tcBorders>
            <w:shd w:val="clear" w:color="auto" w:fill="auto"/>
            <w:noWrap/>
            <w:vAlign w:val="bottom"/>
            <w:hideMark/>
          </w:tcPr>
          <w:p w14:paraId="4A2804BE"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30</w:t>
            </w:r>
          </w:p>
        </w:tc>
      </w:tr>
      <w:tr w:rsidR="00AD5B36" w:rsidRPr="004D3179" w14:paraId="5F69A0FB" w14:textId="77777777" w:rsidTr="00AD5B36">
        <w:trPr>
          <w:trHeight w:val="300"/>
        </w:trPr>
        <w:tc>
          <w:tcPr>
            <w:tcW w:w="3300" w:type="dxa"/>
            <w:tcBorders>
              <w:top w:val="nil"/>
              <w:left w:val="single" w:sz="4" w:space="0" w:color="auto"/>
              <w:bottom w:val="single" w:sz="4" w:space="0" w:color="auto"/>
              <w:right w:val="single" w:sz="4" w:space="0" w:color="auto"/>
            </w:tcBorders>
            <w:shd w:val="clear" w:color="000000" w:fill="DBE5F1"/>
            <w:vAlign w:val="bottom"/>
            <w:hideMark/>
          </w:tcPr>
          <w:p w14:paraId="5EC6DAE8"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Special Waste Management</w:t>
            </w:r>
          </w:p>
        </w:tc>
        <w:tc>
          <w:tcPr>
            <w:tcW w:w="1820" w:type="dxa"/>
            <w:tcBorders>
              <w:top w:val="nil"/>
              <w:left w:val="nil"/>
              <w:bottom w:val="single" w:sz="4" w:space="0" w:color="auto"/>
              <w:right w:val="single" w:sz="4" w:space="0" w:color="auto"/>
            </w:tcBorders>
            <w:shd w:val="clear" w:color="000000" w:fill="DBE5F1"/>
            <w:noWrap/>
            <w:vAlign w:val="bottom"/>
            <w:hideMark/>
          </w:tcPr>
          <w:p w14:paraId="0DC8F1D7"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c>
          <w:tcPr>
            <w:tcW w:w="1620" w:type="dxa"/>
            <w:tcBorders>
              <w:top w:val="nil"/>
              <w:left w:val="nil"/>
              <w:bottom w:val="single" w:sz="4" w:space="0" w:color="auto"/>
              <w:right w:val="single" w:sz="4" w:space="0" w:color="auto"/>
            </w:tcBorders>
            <w:shd w:val="clear" w:color="000000" w:fill="DBE5F1"/>
            <w:noWrap/>
            <w:vAlign w:val="bottom"/>
            <w:hideMark/>
          </w:tcPr>
          <w:p w14:paraId="70F28CBC"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c>
          <w:tcPr>
            <w:tcW w:w="1920" w:type="dxa"/>
            <w:tcBorders>
              <w:top w:val="nil"/>
              <w:left w:val="nil"/>
              <w:bottom w:val="single" w:sz="4" w:space="0" w:color="auto"/>
              <w:right w:val="single" w:sz="4" w:space="0" w:color="auto"/>
            </w:tcBorders>
            <w:shd w:val="clear" w:color="000000" w:fill="DBE5F1"/>
            <w:noWrap/>
            <w:vAlign w:val="bottom"/>
            <w:hideMark/>
          </w:tcPr>
          <w:p w14:paraId="240DFB04"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c>
          <w:tcPr>
            <w:tcW w:w="1560" w:type="dxa"/>
            <w:tcBorders>
              <w:top w:val="nil"/>
              <w:left w:val="nil"/>
              <w:bottom w:val="single" w:sz="4" w:space="0" w:color="auto"/>
              <w:right w:val="single" w:sz="4" w:space="0" w:color="auto"/>
            </w:tcBorders>
            <w:shd w:val="clear" w:color="000000" w:fill="DBE5F1"/>
            <w:noWrap/>
            <w:vAlign w:val="bottom"/>
            <w:hideMark/>
          </w:tcPr>
          <w:p w14:paraId="47637F86"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380" w:type="dxa"/>
            <w:tcBorders>
              <w:top w:val="nil"/>
              <w:left w:val="nil"/>
              <w:bottom w:val="single" w:sz="4" w:space="0" w:color="auto"/>
              <w:right w:val="single" w:sz="4" w:space="0" w:color="auto"/>
            </w:tcBorders>
            <w:shd w:val="clear" w:color="000000" w:fill="DBE5F1"/>
            <w:noWrap/>
            <w:vAlign w:val="bottom"/>
            <w:hideMark/>
          </w:tcPr>
          <w:p w14:paraId="4F2024ED"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420" w:type="dxa"/>
            <w:tcBorders>
              <w:top w:val="nil"/>
              <w:left w:val="nil"/>
              <w:bottom w:val="single" w:sz="4" w:space="0" w:color="auto"/>
              <w:right w:val="single" w:sz="4" w:space="0" w:color="auto"/>
            </w:tcBorders>
            <w:shd w:val="clear" w:color="000000" w:fill="DBE5F1"/>
            <w:noWrap/>
            <w:vAlign w:val="bottom"/>
            <w:hideMark/>
          </w:tcPr>
          <w:p w14:paraId="1F356B7F"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r>
      <w:tr w:rsidR="00AD5B36" w:rsidRPr="004D3179" w14:paraId="75234BCA" w14:textId="77777777" w:rsidTr="00AD5B36">
        <w:trPr>
          <w:trHeight w:val="300"/>
        </w:trPr>
        <w:tc>
          <w:tcPr>
            <w:tcW w:w="3300" w:type="dxa"/>
            <w:tcBorders>
              <w:top w:val="nil"/>
              <w:left w:val="single" w:sz="4" w:space="0" w:color="auto"/>
              <w:bottom w:val="single" w:sz="4" w:space="0" w:color="auto"/>
              <w:right w:val="single" w:sz="4" w:space="0" w:color="auto"/>
            </w:tcBorders>
            <w:shd w:val="clear" w:color="auto" w:fill="auto"/>
            <w:vAlign w:val="bottom"/>
            <w:hideMark/>
          </w:tcPr>
          <w:p w14:paraId="72519FB6"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Transfer Stations</w:t>
            </w:r>
          </w:p>
        </w:tc>
        <w:tc>
          <w:tcPr>
            <w:tcW w:w="1820" w:type="dxa"/>
            <w:tcBorders>
              <w:top w:val="nil"/>
              <w:left w:val="nil"/>
              <w:bottom w:val="single" w:sz="4" w:space="0" w:color="auto"/>
              <w:right w:val="single" w:sz="4" w:space="0" w:color="auto"/>
            </w:tcBorders>
            <w:shd w:val="clear" w:color="auto" w:fill="auto"/>
            <w:noWrap/>
            <w:vAlign w:val="bottom"/>
            <w:hideMark/>
          </w:tcPr>
          <w:p w14:paraId="406903DA"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10</w:t>
            </w:r>
          </w:p>
        </w:tc>
        <w:tc>
          <w:tcPr>
            <w:tcW w:w="1620" w:type="dxa"/>
            <w:tcBorders>
              <w:top w:val="nil"/>
              <w:left w:val="nil"/>
              <w:bottom w:val="single" w:sz="4" w:space="0" w:color="auto"/>
              <w:right w:val="single" w:sz="4" w:space="0" w:color="auto"/>
            </w:tcBorders>
            <w:shd w:val="clear" w:color="auto" w:fill="auto"/>
            <w:noWrap/>
            <w:vAlign w:val="bottom"/>
            <w:hideMark/>
          </w:tcPr>
          <w:p w14:paraId="17C58A0E"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920" w:type="dxa"/>
            <w:tcBorders>
              <w:top w:val="nil"/>
              <w:left w:val="nil"/>
              <w:bottom w:val="single" w:sz="4" w:space="0" w:color="auto"/>
              <w:right w:val="single" w:sz="4" w:space="0" w:color="auto"/>
            </w:tcBorders>
            <w:shd w:val="clear" w:color="auto" w:fill="auto"/>
            <w:noWrap/>
            <w:vAlign w:val="bottom"/>
            <w:hideMark/>
          </w:tcPr>
          <w:p w14:paraId="104DF5FC"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c>
          <w:tcPr>
            <w:tcW w:w="1560" w:type="dxa"/>
            <w:tcBorders>
              <w:top w:val="nil"/>
              <w:left w:val="nil"/>
              <w:bottom w:val="single" w:sz="4" w:space="0" w:color="auto"/>
              <w:right w:val="single" w:sz="4" w:space="0" w:color="auto"/>
            </w:tcBorders>
            <w:shd w:val="clear" w:color="auto" w:fill="auto"/>
            <w:noWrap/>
            <w:vAlign w:val="bottom"/>
            <w:hideMark/>
          </w:tcPr>
          <w:p w14:paraId="19E26F2F"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c>
          <w:tcPr>
            <w:tcW w:w="1380" w:type="dxa"/>
            <w:tcBorders>
              <w:top w:val="nil"/>
              <w:left w:val="nil"/>
              <w:bottom w:val="single" w:sz="4" w:space="0" w:color="auto"/>
              <w:right w:val="single" w:sz="4" w:space="0" w:color="auto"/>
            </w:tcBorders>
            <w:shd w:val="clear" w:color="auto" w:fill="auto"/>
            <w:noWrap/>
            <w:vAlign w:val="bottom"/>
            <w:hideMark/>
          </w:tcPr>
          <w:p w14:paraId="1ED01F1D"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25</w:t>
            </w:r>
          </w:p>
        </w:tc>
        <w:tc>
          <w:tcPr>
            <w:tcW w:w="1420" w:type="dxa"/>
            <w:tcBorders>
              <w:top w:val="nil"/>
              <w:left w:val="nil"/>
              <w:bottom w:val="single" w:sz="4" w:space="0" w:color="auto"/>
              <w:right w:val="single" w:sz="4" w:space="0" w:color="auto"/>
            </w:tcBorders>
            <w:shd w:val="clear" w:color="auto" w:fill="auto"/>
            <w:noWrap/>
            <w:vAlign w:val="bottom"/>
            <w:hideMark/>
          </w:tcPr>
          <w:p w14:paraId="3146687D"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r>
      <w:tr w:rsidR="00AD5B36" w:rsidRPr="004D3179" w14:paraId="69BE02EF" w14:textId="77777777" w:rsidTr="00AD5B36">
        <w:trPr>
          <w:trHeight w:val="300"/>
        </w:trPr>
        <w:tc>
          <w:tcPr>
            <w:tcW w:w="3300" w:type="dxa"/>
            <w:tcBorders>
              <w:top w:val="nil"/>
              <w:left w:val="single" w:sz="4" w:space="0" w:color="auto"/>
              <w:bottom w:val="single" w:sz="4" w:space="0" w:color="auto"/>
              <w:right w:val="single" w:sz="4" w:space="0" w:color="auto"/>
            </w:tcBorders>
            <w:shd w:val="clear" w:color="000000" w:fill="DBE5F1"/>
            <w:vAlign w:val="bottom"/>
            <w:hideMark/>
          </w:tcPr>
          <w:p w14:paraId="661F700E" w14:textId="77777777" w:rsidR="00AD5B36" w:rsidRPr="004D3179" w:rsidRDefault="00AD5B36" w:rsidP="004D3179">
            <w:pPr>
              <w:spacing w:after="0" w:line="240" w:lineRule="auto"/>
              <w:rPr>
                <w:rFonts w:ascii="Calibri" w:eastAsia="Times New Roman" w:hAnsi="Calibri" w:cs="Calibri"/>
                <w:color w:val="000000"/>
                <w:sz w:val="20"/>
                <w:szCs w:val="20"/>
              </w:rPr>
            </w:pPr>
            <w:r w:rsidRPr="004D3179">
              <w:rPr>
                <w:rFonts w:ascii="Calibri" w:eastAsia="Times New Roman" w:hAnsi="Calibri" w:cs="Calibri"/>
                <w:color w:val="000000"/>
                <w:sz w:val="20"/>
                <w:szCs w:val="20"/>
              </w:rPr>
              <w:t>Integrated Solid Waste Management</w:t>
            </w:r>
          </w:p>
        </w:tc>
        <w:tc>
          <w:tcPr>
            <w:tcW w:w="1820" w:type="dxa"/>
            <w:tcBorders>
              <w:top w:val="nil"/>
              <w:left w:val="nil"/>
              <w:bottom w:val="single" w:sz="4" w:space="0" w:color="auto"/>
              <w:right w:val="single" w:sz="4" w:space="0" w:color="auto"/>
            </w:tcBorders>
            <w:shd w:val="clear" w:color="000000" w:fill="DBE5F1"/>
            <w:noWrap/>
            <w:vAlign w:val="bottom"/>
            <w:hideMark/>
          </w:tcPr>
          <w:p w14:paraId="5F1AA3AC"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c>
          <w:tcPr>
            <w:tcW w:w="1620" w:type="dxa"/>
            <w:tcBorders>
              <w:top w:val="nil"/>
              <w:left w:val="nil"/>
              <w:bottom w:val="single" w:sz="4" w:space="0" w:color="auto"/>
              <w:right w:val="single" w:sz="4" w:space="0" w:color="auto"/>
            </w:tcBorders>
            <w:shd w:val="clear" w:color="000000" w:fill="DBE5F1"/>
            <w:noWrap/>
            <w:vAlign w:val="bottom"/>
            <w:hideMark/>
          </w:tcPr>
          <w:p w14:paraId="1C05EE7B"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920" w:type="dxa"/>
            <w:tcBorders>
              <w:top w:val="nil"/>
              <w:left w:val="nil"/>
              <w:bottom w:val="single" w:sz="4" w:space="0" w:color="auto"/>
              <w:right w:val="single" w:sz="4" w:space="0" w:color="auto"/>
            </w:tcBorders>
            <w:shd w:val="clear" w:color="000000" w:fill="DBE5F1"/>
            <w:noWrap/>
            <w:vAlign w:val="bottom"/>
            <w:hideMark/>
          </w:tcPr>
          <w:p w14:paraId="2A9A94DD"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c>
          <w:tcPr>
            <w:tcW w:w="1560" w:type="dxa"/>
            <w:tcBorders>
              <w:top w:val="nil"/>
              <w:left w:val="nil"/>
              <w:bottom w:val="single" w:sz="4" w:space="0" w:color="auto"/>
              <w:right w:val="single" w:sz="4" w:space="0" w:color="auto"/>
            </w:tcBorders>
            <w:shd w:val="clear" w:color="000000" w:fill="DBE5F1"/>
            <w:noWrap/>
            <w:vAlign w:val="bottom"/>
            <w:hideMark/>
          </w:tcPr>
          <w:p w14:paraId="074DB443"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10</w:t>
            </w:r>
          </w:p>
        </w:tc>
        <w:tc>
          <w:tcPr>
            <w:tcW w:w="1380" w:type="dxa"/>
            <w:tcBorders>
              <w:top w:val="nil"/>
              <w:left w:val="nil"/>
              <w:bottom w:val="single" w:sz="4" w:space="0" w:color="auto"/>
              <w:right w:val="single" w:sz="4" w:space="0" w:color="auto"/>
            </w:tcBorders>
            <w:shd w:val="clear" w:color="000000" w:fill="DBE5F1"/>
            <w:noWrap/>
            <w:vAlign w:val="bottom"/>
            <w:hideMark/>
          </w:tcPr>
          <w:p w14:paraId="4B0916E0"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15</w:t>
            </w:r>
          </w:p>
        </w:tc>
        <w:tc>
          <w:tcPr>
            <w:tcW w:w="1420" w:type="dxa"/>
            <w:tcBorders>
              <w:top w:val="nil"/>
              <w:left w:val="nil"/>
              <w:bottom w:val="single" w:sz="4" w:space="0" w:color="auto"/>
              <w:right w:val="single" w:sz="4" w:space="0" w:color="auto"/>
            </w:tcBorders>
            <w:shd w:val="clear" w:color="000000" w:fill="DBE5F1"/>
            <w:noWrap/>
            <w:vAlign w:val="bottom"/>
            <w:hideMark/>
          </w:tcPr>
          <w:p w14:paraId="36BF737B" w14:textId="77777777" w:rsidR="00AD5B36" w:rsidRPr="004D3179" w:rsidRDefault="00AD5B36" w:rsidP="004D3179">
            <w:pPr>
              <w:spacing w:after="0" w:line="240" w:lineRule="auto"/>
              <w:jc w:val="center"/>
              <w:rPr>
                <w:rFonts w:ascii="Calibri" w:eastAsia="Times New Roman" w:hAnsi="Calibri" w:cs="Calibri"/>
                <w:color w:val="000000"/>
                <w:sz w:val="20"/>
                <w:szCs w:val="20"/>
              </w:rPr>
            </w:pPr>
            <w:r w:rsidRPr="004D3179">
              <w:rPr>
                <w:rFonts w:ascii="Calibri" w:eastAsia="Times New Roman" w:hAnsi="Calibri" w:cs="Calibri"/>
                <w:color w:val="000000"/>
                <w:sz w:val="20"/>
                <w:szCs w:val="20"/>
              </w:rPr>
              <w:t>20</w:t>
            </w:r>
          </w:p>
        </w:tc>
      </w:tr>
      <w:tr w:rsidR="00AD5B36" w:rsidRPr="004D3179" w14:paraId="62CEF7EA" w14:textId="77777777" w:rsidTr="00AD5B36">
        <w:trPr>
          <w:trHeight w:val="300"/>
        </w:trPr>
        <w:tc>
          <w:tcPr>
            <w:tcW w:w="3300" w:type="dxa"/>
            <w:tcBorders>
              <w:top w:val="nil"/>
              <w:left w:val="single" w:sz="4" w:space="0" w:color="auto"/>
              <w:bottom w:val="single" w:sz="4" w:space="0" w:color="auto"/>
              <w:right w:val="single" w:sz="4" w:space="0" w:color="auto"/>
            </w:tcBorders>
            <w:shd w:val="clear" w:color="auto" w:fill="auto"/>
            <w:vAlign w:val="bottom"/>
            <w:hideMark/>
          </w:tcPr>
          <w:p w14:paraId="39836F14" w14:textId="77777777" w:rsidR="00AD5B36" w:rsidRPr="004D3179" w:rsidRDefault="00AD5B36" w:rsidP="004D3179">
            <w:pPr>
              <w:spacing w:after="0" w:line="240" w:lineRule="auto"/>
              <w:rPr>
                <w:rFonts w:ascii="Calibri" w:eastAsia="Times New Roman" w:hAnsi="Calibri" w:cs="Calibri"/>
                <w:color w:val="000000"/>
              </w:rPr>
            </w:pPr>
            <w:r w:rsidRPr="004D3179">
              <w:rPr>
                <w:rFonts w:ascii="Calibri" w:eastAsia="Times New Roman" w:hAnsi="Calibri" w:cs="Calibri"/>
                <w:color w:val="000000"/>
              </w:rPr>
              <w:t> </w:t>
            </w:r>
          </w:p>
        </w:tc>
        <w:tc>
          <w:tcPr>
            <w:tcW w:w="1820" w:type="dxa"/>
            <w:tcBorders>
              <w:top w:val="nil"/>
              <w:left w:val="nil"/>
              <w:bottom w:val="single" w:sz="4" w:space="0" w:color="auto"/>
              <w:right w:val="single" w:sz="4" w:space="0" w:color="auto"/>
            </w:tcBorders>
            <w:shd w:val="clear" w:color="auto" w:fill="auto"/>
            <w:noWrap/>
            <w:vAlign w:val="bottom"/>
            <w:hideMark/>
          </w:tcPr>
          <w:p w14:paraId="02492D75" w14:textId="77777777" w:rsidR="00AD5B36" w:rsidRPr="004D3179" w:rsidRDefault="00AD5B36" w:rsidP="004D3179">
            <w:pPr>
              <w:spacing w:after="0" w:line="240" w:lineRule="auto"/>
              <w:jc w:val="center"/>
              <w:rPr>
                <w:rFonts w:ascii="Calibri" w:eastAsia="Times New Roman" w:hAnsi="Calibri" w:cs="Calibri"/>
                <w:color w:val="000000"/>
              </w:rPr>
            </w:pPr>
            <w:r w:rsidRPr="004D3179">
              <w:rPr>
                <w:rFonts w:ascii="Calibri" w:eastAsia="Times New Roman" w:hAnsi="Calibri" w:cs="Calibri"/>
                <w:color w:val="000000"/>
              </w:rPr>
              <w:t> </w:t>
            </w:r>
          </w:p>
        </w:tc>
        <w:tc>
          <w:tcPr>
            <w:tcW w:w="1620" w:type="dxa"/>
            <w:tcBorders>
              <w:top w:val="nil"/>
              <w:left w:val="nil"/>
              <w:bottom w:val="single" w:sz="4" w:space="0" w:color="auto"/>
              <w:right w:val="single" w:sz="4" w:space="0" w:color="auto"/>
            </w:tcBorders>
            <w:shd w:val="clear" w:color="auto" w:fill="auto"/>
            <w:noWrap/>
            <w:vAlign w:val="bottom"/>
            <w:hideMark/>
          </w:tcPr>
          <w:p w14:paraId="4C619727" w14:textId="77777777" w:rsidR="00AD5B36" w:rsidRPr="004D3179" w:rsidRDefault="00AD5B36" w:rsidP="004D3179">
            <w:pPr>
              <w:spacing w:after="0" w:line="240" w:lineRule="auto"/>
              <w:jc w:val="center"/>
              <w:rPr>
                <w:rFonts w:ascii="Calibri" w:eastAsia="Times New Roman" w:hAnsi="Calibri" w:cs="Calibri"/>
                <w:color w:val="000000"/>
              </w:rPr>
            </w:pPr>
            <w:r w:rsidRPr="004D3179">
              <w:rPr>
                <w:rFonts w:ascii="Calibri" w:eastAsia="Times New Roman" w:hAnsi="Calibri" w:cs="Calibri"/>
                <w:color w:val="000000"/>
              </w:rPr>
              <w:t> </w:t>
            </w:r>
          </w:p>
        </w:tc>
        <w:tc>
          <w:tcPr>
            <w:tcW w:w="1920" w:type="dxa"/>
            <w:tcBorders>
              <w:top w:val="nil"/>
              <w:left w:val="nil"/>
              <w:bottom w:val="single" w:sz="4" w:space="0" w:color="auto"/>
              <w:right w:val="single" w:sz="4" w:space="0" w:color="auto"/>
            </w:tcBorders>
            <w:shd w:val="clear" w:color="auto" w:fill="auto"/>
            <w:noWrap/>
            <w:vAlign w:val="bottom"/>
            <w:hideMark/>
          </w:tcPr>
          <w:p w14:paraId="56F08F1B" w14:textId="77777777" w:rsidR="00AD5B36" w:rsidRPr="004D3179" w:rsidRDefault="00AD5B36" w:rsidP="004D3179">
            <w:pPr>
              <w:spacing w:after="0" w:line="240" w:lineRule="auto"/>
              <w:jc w:val="center"/>
              <w:rPr>
                <w:rFonts w:ascii="Calibri" w:eastAsia="Times New Roman" w:hAnsi="Calibri" w:cs="Calibri"/>
                <w:color w:val="000000"/>
              </w:rPr>
            </w:pPr>
            <w:r w:rsidRPr="004D3179">
              <w:rPr>
                <w:rFonts w:ascii="Calibri" w:eastAsia="Times New Roman" w:hAnsi="Calibri" w:cs="Calibri"/>
                <w:color w:val="000000"/>
              </w:rPr>
              <w:t> </w:t>
            </w:r>
          </w:p>
        </w:tc>
        <w:tc>
          <w:tcPr>
            <w:tcW w:w="1560" w:type="dxa"/>
            <w:tcBorders>
              <w:top w:val="nil"/>
              <w:left w:val="nil"/>
              <w:bottom w:val="single" w:sz="4" w:space="0" w:color="auto"/>
              <w:right w:val="single" w:sz="4" w:space="0" w:color="auto"/>
            </w:tcBorders>
            <w:shd w:val="clear" w:color="auto" w:fill="auto"/>
            <w:noWrap/>
            <w:vAlign w:val="bottom"/>
            <w:hideMark/>
          </w:tcPr>
          <w:p w14:paraId="65AEEAC7" w14:textId="77777777" w:rsidR="00AD5B36" w:rsidRPr="004D3179" w:rsidRDefault="00AD5B36" w:rsidP="004D3179">
            <w:pPr>
              <w:spacing w:after="0" w:line="240" w:lineRule="auto"/>
              <w:jc w:val="center"/>
              <w:rPr>
                <w:rFonts w:ascii="Calibri" w:eastAsia="Times New Roman" w:hAnsi="Calibri" w:cs="Calibri"/>
                <w:color w:val="000000"/>
              </w:rPr>
            </w:pPr>
            <w:r w:rsidRPr="004D3179">
              <w:rPr>
                <w:rFonts w:ascii="Calibri" w:eastAsia="Times New Roman" w:hAnsi="Calibri" w:cs="Calibri"/>
                <w:color w:val="000000"/>
              </w:rPr>
              <w:t> </w:t>
            </w:r>
          </w:p>
        </w:tc>
        <w:tc>
          <w:tcPr>
            <w:tcW w:w="1380" w:type="dxa"/>
            <w:tcBorders>
              <w:top w:val="nil"/>
              <w:left w:val="nil"/>
              <w:bottom w:val="single" w:sz="4" w:space="0" w:color="auto"/>
              <w:right w:val="single" w:sz="4" w:space="0" w:color="auto"/>
            </w:tcBorders>
            <w:shd w:val="clear" w:color="auto" w:fill="auto"/>
            <w:noWrap/>
            <w:vAlign w:val="bottom"/>
            <w:hideMark/>
          </w:tcPr>
          <w:p w14:paraId="0271CAAF" w14:textId="77777777" w:rsidR="00AD5B36" w:rsidRPr="004D3179" w:rsidRDefault="00AD5B36" w:rsidP="004D3179">
            <w:pPr>
              <w:spacing w:after="0" w:line="240" w:lineRule="auto"/>
              <w:jc w:val="center"/>
              <w:rPr>
                <w:rFonts w:ascii="Calibri" w:eastAsia="Times New Roman" w:hAnsi="Calibri" w:cs="Calibri"/>
                <w:color w:val="000000"/>
              </w:rPr>
            </w:pPr>
            <w:r w:rsidRPr="004D3179">
              <w:rPr>
                <w:rFonts w:ascii="Calibri" w:eastAsia="Times New Roman" w:hAnsi="Calibri" w:cs="Calibri"/>
                <w:color w:val="000000"/>
              </w:rPr>
              <w:t> </w:t>
            </w:r>
          </w:p>
        </w:tc>
        <w:tc>
          <w:tcPr>
            <w:tcW w:w="1420" w:type="dxa"/>
            <w:tcBorders>
              <w:top w:val="nil"/>
              <w:left w:val="nil"/>
              <w:bottom w:val="single" w:sz="4" w:space="0" w:color="auto"/>
              <w:right w:val="single" w:sz="4" w:space="0" w:color="auto"/>
            </w:tcBorders>
            <w:shd w:val="clear" w:color="auto" w:fill="auto"/>
            <w:noWrap/>
            <w:vAlign w:val="bottom"/>
            <w:hideMark/>
          </w:tcPr>
          <w:p w14:paraId="62794EC0" w14:textId="77777777" w:rsidR="00AD5B36" w:rsidRPr="004D3179" w:rsidRDefault="00AD5B36" w:rsidP="004D3179">
            <w:pPr>
              <w:spacing w:after="0" w:line="240" w:lineRule="auto"/>
              <w:jc w:val="center"/>
              <w:rPr>
                <w:rFonts w:ascii="Calibri" w:eastAsia="Times New Roman" w:hAnsi="Calibri" w:cs="Calibri"/>
                <w:color w:val="000000"/>
              </w:rPr>
            </w:pPr>
            <w:r w:rsidRPr="004D3179">
              <w:rPr>
                <w:rFonts w:ascii="Calibri" w:eastAsia="Times New Roman" w:hAnsi="Calibri" w:cs="Calibri"/>
                <w:color w:val="000000"/>
              </w:rPr>
              <w:t> </w:t>
            </w:r>
          </w:p>
        </w:tc>
      </w:tr>
      <w:tr w:rsidR="00AD5B36" w:rsidRPr="004D3179" w14:paraId="52F5D384" w14:textId="77777777" w:rsidTr="00AD5B36">
        <w:trPr>
          <w:trHeight w:val="300"/>
        </w:trPr>
        <w:tc>
          <w:tcPr>
            <w:tcW w:w="3300" w:type="dxa"/>
            <w:tcBorders>
              <w:top w:val="nil"/>
              <w:left w:val="single" w:sz="4" w:space="0" w:color="auto"/>
              <w:bottom w:val="single" w:sz="4" w:space="0" w:color="auto"/>
              <w:right w:val="single" w:sz="4" w:space="0" w:color="auto"/>
            </w:tcBorders>
            <w:shd w:val="clear" w:color="000000" w:fill="DBE5F1"/>
            <w:vAlign w:val="bottom"/>
            <w:hideMark/>
          </w:tcPr>
          <w:p w14:paraId="3909A686" w14:textId="77777777" w:rsidR="00AD5B36" w:rsidRPr="004D3179" w:rsidRDefault="00AD5B36" w:rsidP="004D3179">
            <w:pPr>
              <w:spacing w:after="0" w:line="240" w:lineRule="auto"/>
              <w:rPr>
                <w:rFonts w:ascii="Calibri" w:eastAsia="Times New Roman" w:hAnsi="Calibri" w:cs="Calibri"/>
                <w:color w:val="000000"/>
              </w:rPr>
            </w:pPr>
            <w:r w:rsidRPr="004D3179">
              <w:rPr>
                <w:rFonts w:ascii="Calibri" w:eastAsia="Times New Roman" w:hAnsi="Calibri" w:cs="Calibri"/>
                <w:color w:val="000000"/>
              </w:rPr>
              <w:t>Word Limitation</w:t>
            </w:r>
          </w:p>
        </w:tc>
        <w:tc>
          <w:tcPr>
            <w:tcW w:w="1820" w:type="dxa"/>
            <w:tcBorders>
              <w:top w:val="nil"/>
              <w:left w:val="nil"/>
              <w:bottom w:val="single" w:sz="4" w:space="0" w:color="auto"/>
              <w:right w:val="single" w:sz="4" w:space="0" w:color="auto"/>
            </w:tcBorders>
            <w:shd w:val="clear" w:color="000000" w:fill="DBE5F1"/>
            <w:noWrap/>
            <w:vAlign w:val="bottom"/>
            <w:hideMark/>
          </w:tcPr>
          <w:p w14:paraId="42462657" w14:textId="77777777" w:rsidR="00AD5B36" w:rsidRPr="004D3179" w:rsidRDefault="00AD5B36" w:rsidP="004D3179">
            <w:pPr>
              <w:spacing w:after="0" w:line="240" w:lineRule="auto"/>
              <w:jc w:val="center"/>
              <w:rPr>
                <w:rFonts w:ascii="Calibri" w:eastAsia="Times New Roman" w:hAnsi="Calibri" w:cs="Calibri"/>
                <w:color w:val="000000"/>
              </w:rPr>
            </w:pPr>
            <w:r w:rsidRPr="004D3179">
              <w:rPr>
                <w:rFonts w:ascii="Calibri" w:eastAsia="Times New Roman" w:hAnsi="Calibri" w:cs="Calibri"/>
                <w:color w:val="000000"/>
              </w:rPr>
              <w:t>400</w:t>
            </w:r>
          </w:p>
        </w:tc>
        <w:tc>
          <w:tcPr>
            <w:tcW w:w="1620" w:type="dxa"/>
            <w:tcBorders>
              <w:top w:val="nil"/>
              <w:left w:val="nil"/>
              <w:bottom w:val="single" w:sz="4" w:space="0" w:color="auto"/>
              <w:right w:val="single" w:sz="4" w:space="0" w:color="auto"/>
            </w:tcBorders>
            <w:shd w:val="clear" w:color="000000" w:fill="DBE5F1"/>
            <w:noWrap/>
            <w:vAlign w:val="bottom"/>
            <w:hideMark/>
          </w:tcPr>
          <w:p w14:paraId="1839B245" w14:textId="77777777" w:rsidR="00AD5B36" w:rsidRPr="004D3179" w:rsidRDefault="00AD5B36" w:rsidP="004D3179">
            <w:pPr>
              <w:spacing w:after="0" w:line="240" w:lineRule="auto"/>
              <w:jc w:val="center"/>
              <w:rPr>
                <w:rFonts w:ascii="Calibri" w:eastAsia="Times New Roman" w:hAnsi="Calibri" w:cs="Calibri"/>
                <w:color w:val="000000"/>
              </w:rPr>
            </w:pPr>
            <w:r w:rsidRPr="004D3179">
              <w:rPr>
                <w:rFonts w:ascii="Calibri" w:eastAsia="Times New Roman" w:hAnsi="Calibri" w:cs="Calibri"/>
                <w:color w:val="000000"/>
              </w:rPr>
              <w:t>400</w:t>
            </w:r>
          </w:p>
        </w:tc>
        <w:tc>
          <w:tcPr>
            <w:tcW w:w="1920" w:type="dxa"/>
            <w:tcBorders>
              <w:top w:val="nil"/>
              <w:left w:val="nil"/>
              <w:bottom w:val="single" w:sz="4" w:space="0" w:color="auto"/>
              <w:right w:val="single" w:sz="4" w:space="0" w:color="auto"/>
            </w:tcBorders>
            <w:shd w:val="clear" w:color="000000" w:fill="DBE5F1"/>
            <w:noWrap/>
            <w:vAlign w:val="bottom"/>
            <w:hideMark/>
          </w:tcPr>
          <w:p w14:paraId="7878D2A9" w14:textId="77777777" w:rsidR="00AD5B36" w:rsidRPr="004D3179" w:rsidRDefault="00AD5B36" w:rsidP="004D3179">
            <w:pPr>
              <w:spacing w:after="0" w:line="240" w:lineRule="auto"/>
              <w:jc w:val="center"/>
              <w:rPr>
                <w:rFonts w:ascii="Calibri" w:eastAsia="Times New Roman" w:hAnsi="Calibri" w:cs="Calibri"/>
                <w:color w:val="000000"/>
              </w:rPr>
            </w:pPr>
            <w:r w:rsidRPr="004D3179">
              <w:rPr>
                <w:rFonts w:ascii="Calibri" w:eastAsia="Times New Roman" w:hAnsi="Calibri" w:cs="Calibri"/>
                <w:color w:val="000000"/>
              </w:rPr>
              <w:t>300</w:t>
            </w:r>
          </w:p>
        </w:tc>
        <w:tc>
          <w:tcPr>
            <w:tcW w:w="1560" w:type="dxa"/>
            <w:tcBorders>
              <w:top w:val="nil"/>
              <w:left w:val="nil"/>
              <w:bottom w:val="single" w:sz="4" w:space="0" w:color="auto"/>
              <w:right w:val="single" w:sz="4" w:space="0" w:color="auto"/>
            </w:tcBorders>
            <w:shd w:val="clear" w:color="000000" w:fill="DBE5F1"/>
            <w:noWrap/>
            <w:vAlign w:val="bottom"/>
            <w:hideMark/>
          </w:tcPr>
          <w:p w14:paraId="4E36962E" w14:textId="77777777" w:rsidR="00AD5B36" w:rsidRPr="004D3179" w:rsidRDefault="00AD5B36" w:rsidP="004D3179">
            <w:pPr>
              <w:spacing w:after="0" w:line="240" w:lineRule="auto"/>
              <w:jc w:val="center"/>
              <w:rPr>
                <w:rFonts w:ascii="Calibri" w:eastAsia="Times New Roman" w:hAnsi="Calibri" w:cs="Calibri"/>
                <w:color w:val="000000"/>
              </w:rPr>
            </w:pPr>
            <w:r w:rsidRPr="004D3179">
              <w:rPr>
                <w:rFonts w:ascii="Calibri" w:eastAsia="Times New Roman" w:hAnsi="Calibri" w:cs="Calibri"/>
                <w:color w:val="000000"/>
              </w:rPr>
              <w:t>300</w:t>
            </w:r>
          </w:p>
        </w:tc>
        <w:tc>
          <w:tcPr>
            <w:tcW w:w="1380" w:type="dxa"/>
            <w:tcBorders>
              <w:top w:val="nil"/>
              <w:left w:val="nil"/>
              <w:bottom w:val="single" w:sz="4" w:space="0" w:color="auto"/>
              <w:right w:val="single" w:sz="4" w:space="0" w:color="auto"/>
            </w:tcBorders>
            <w:shd w:val="clear" w:color="000000" w:fill="DBE5F1"/>
            <w:noWrap/>
            <w:vAlign w:val="bottom"/>
            <w:hideMark/>
          </w:tcPr>
          <w:p w14:paraId="1F2C350F" w14:textId="77777777" w:rsidR="00AD5B36" w:rsidRPr="004D3179" w:rsidRDefault="00AD5B36" w:rsidP="004D3179">
            <w:pPr>
              <w:spacing w:after="0" w:line="240" w:lineRule="auto"/>
              <w:jc w:val="center"/>
              <w:rPr>
                <w:rFonts w:ascii="Calibri" w:eastAsia="Times New Roman" w:hAnsi="Calibri" w:cs="Calibri"/>
                <w:color w:val="000000"/>
              </w:rPr>
            </w:pPr>
            <w:r w:rsidRPr="004D3179">
              <w:rPr>
                <w:rFonts w:ascii="Calibri" w:eastAsia="Times New Roman" w:hAnsi="Calibri" w:cs="Calibri"/>
                <w:color w:val="000000"/>
              </w:rPr>
              <w:t>300</w:t>
            </w:r>
          </w:p>
        </w:tc>
        <w:tc>
          <w:tcPr>
            <w:tcW w:w="1420" w:type="dxa"/>
            <w:tcBorders>
              <w:top w:val="nil"/>
              <w:left w:val="nil"/>
              <w:bottom w:val="single" w:sz="4" w:space="0" w:color="auto"/>
              <w:right w:val="single" w:sz="4" w:space="0" w:color="auto"/>
            </w:tcBorders>
            <w:shd w:val="clear" w:color="000000" w:fill="DBE5F1"/>
            <w:noWrap/>
            <w:vAlign w:val="bottom"/>
            <w:hideMark/>
          </w:tcPr>
          <w:p w14:paraId="7DFC4BD3" w14:textId="77777777" w:rsidR="00AD5B36" w:rsidRPr="004D3179" w:rsidRDefault="00AD5B36" w:rsidP="004D3179">
            <w:pPr>
              <w:spacing w:after="0" w:line="240" w:lineRule="auto"/>
              <w:jc w:val="center"/>
              <w:rPr>
                <w:rFonts w:ascii="Calibri" w:eastAsia="Times New Roman" w:hAnsi="Calibri" w:cs="Calibri"/>
                <w:color w:val="000000"/>
              </w:rPr>
            </w:pPr>
            <w:r w:rsidRPr="004D3179">
              <w:rPr>
                <w:rFonts w:ascii="Calibri" w:eastAsia="Times New Roman" w:hAnsi="Calibri" w:cs="Calibri"/>
                <w:color w:val="000000"/>
              </w:rPr>
              <w:t>200</w:t>
            </w:r>
          </w:p>
        </w:tc>
      </w:tr>
      <w:tr w:rsidR="00AD5B36" w:rsidRPr="004D3179" w14:paraId="5CFADFFA" w14:textId="77777777" w:rsidTr="00AD5B36">
        <w:trPr>
          <w:trHeight w:val="300"/>
        </w:trPr>
        <w:tc>
          <w:tcPr>
            <w:tcW w:w="3300" w:type="dxa"/>
            <w:tcBorders>
              <w:top w:val="nil"/>
              <w:left w:val="nil"/>
              <w:bottom w:val="nil"/>
              <w:right w:val="nil"/>
            </w:tcBorders>
            <w:shd w:val="clear" w:color="auto" w:fill="auto"/>
            <w:vAlign w:val="bottom"/>
            <w:hideMark/>
          </w:tcPr>
          <w:p w14:paraId="3BC03E27" w14:textId="77777777" w:rsidR="00AD5B36" w:rsidRPr="004D3179" w:rsidRDefault="00AD5B36" w:rsidP="004D3179">
            <w:pPr>
              <w:spacing w:after="0" w:line="240" w:lineRule="auto"/>
              <w:rPr>
                <w:rFonts w:ascii="Calibri" w:eastAsia="Times New Roman" w:hAnsi="Calibri" w:cs="Calibri"/>
                <w:color w:val="000000"/>
              </w:rPr>
            </w:pPr>
          </w:p>
        </w:tc>
        <w:tc>
          <w:tcPr>
            <w:tcW w:w="1820" w:type="dxa"/>
            <w:tcBorders>
              <w:top w:val="nil"/>
              <w:left w:val="nil"/>
              <w:bottom w:val="nil"/>
              <w:right w:val="nil"/>
            </w:tcBorders>
            <w:shd w:val="clear" w:color="auto" w:fill="auto"/>
            <w:noWrap/>
            <w:vAlign w:val="bottom"/>
            <w:hideMark/>
          </w:tcPr>
          <w:p w14:paraId="591D37C8" w14:textId="77777777" w:rsidR="00AD5B36" w:rsidRPr="004D3179" w:rsidRDefault="00AD5B36" w:rsidP="004D3179">
            <w:pPr>
              <w:spacing w:after="0" w:line="240" w:lineRule="auto"/>
              <w:rPr>
                <w:rFonts w:ascii="Calibri" w:eastAsia="Times New Roman" w:hAnsi="Calibri" w:cs="Calibri"/>
                <w:color w:val="000000"/>
              </w:rPr>
            </w:pPr>
          </w:p>
        </w:tc>
        <w:tc>
          <w:tcPr>
            <w:tcW w:w="1620" w:type="dxa"/>
            <w:tcBorders>
              <w:top w:val="nil"/>
              <w:left w:val="nil"/>
              <w:bottom w:val="nil"/>
              <w:right w:val="nil"/>
            </w:tcBorders>
            <w:shd w:val="clear" w:color="auto" w:fill="auto"/>
            <w:noWrap/>
            <w:vAlign w:val="bottom"/>
            <w:hideMark/>
          </w:tcPr>
          <w:p w14:paraId="50F1D6C9" w14:textId="77777777" w:rsidR="00AD5B36" w:rsidRPr="004D3179" w:rsidRDefault="00AD5B36" w:rsidP="004D3179">
            <w:pPr>
              <w:spacing w:after="0" w:line="240" w:lineRule="auto"/>
              <w:rPr>
                <w:rFonts w:ascii="Calibri" w:eastAsia="Times New Roman" w:hAnsi="Calibri" w:cs="Calibri"/>
                <w:color w:val="000000"/>
              </w:rPr>
            </w:pPr>
          </w:p>
        </w:tc>
        <w:tc>
          <w:tcPr>
            <w:tcW w:w="1920" w:type="dxa"/>
            <w:tcBorders>
              <w:top w:val="nil"/>
              <w:left w:val="nil"/>
              <w:bottom w:val="nil"/>
              <w:right w:val="nil"/>
            </w:tcBorders>
            <w:shd w:val="clear" w:color="auto" w:fill="auto"/>
            <w:noWrap/>
            <w:vAlign w:val="bottom"/>
            <w:hideMark/>
          </w:tcPr>
          <w:p w14:paraId="68C9C2C5" w14:textId="77777777" w:rsidR="00AD5B36" w:rsidRPr="004D3179" w:rsidRDefault="00AD5B36" w:rsidP="004D3179">
            <w:pPr>
              <w:spacing w:after="0" w:line="240" w:lineRule="auto"/>
              <w:rPr>
                <w:rFonts w:ascii="Calibri" w:eastAsia="Times New Roman" w:hAnsi="Calibri" w:cs="Calibri"/>
                <w:color w:val="000000"/>
              </w:rPr>
            </w:pPr>
          </w:p>
        </w:tc>
        <w:tc>
          <w:tcPr>
            <w:tcW w:w="1560" w:type="dxa"/>
            <w:tcBorders>
              <w:top w:val="nil"/>
              <w:left w:val="nil"/>
              <w:bottom w:val="nil"/>
              <w:right w:val="nil"/>
            </w:tcBorders>
            <w:shd w:val="clear" w:color="auto" w:fill="auto"/>
            <w:noWrap/>
            <w:vAlign w:val="bottom"/>
            <w:hideMark/>
          </w:tcPr>
          <w:p w14:paraId="1F41F309" w14:textId="77777777" w:rsidR="00AD5B36" w:rsidRPr="004D3179" w:rsidRDefault="00AD5B36" w:rsidP="004D3179">
            <w:pPr>
              <w:spacing w:after="0" w:line="240" w:lineRule="auto"/>
              <w:rPr>
                <w:rFonts w:ascii="Calibri" w:eastAsia="Times New Roman" w:hAnsi="Calibri" w:cs="Calibri"/>
                <w:color w:val="000000"/>
              </w:rPr>
            </w:pPr>
          </w:p>
        </w:tc>
        <w:tc>
          <w:tcPr>
            <w:tcW w:w="1380" w:type="dxa"/>
            <w:tcBorders>
              <w:top w:val="nil"/>
              <w:left w:val="nil"/>
              <w:bottom w:val="nil"/>
              <w:right w:val="nil"/>
            </w:tcBorders>
            <w:shd w:val="clear" w:color="auto" w:fill="auto"/>
            <w:noWrap/>
            <w:vAlign w:val="bottom"/>
            <w:hideMark/>
          </w:tcPr>
          <w:p w14:paraId="40155039" w14:textId="77777777" w:rsidR="00AD5B36" w:rsidRPr="004D3179" w:rsidRDefault="00AD5B36" w:rsidP="004D3179">
            <w:pPr>
              <w:spacing w:after="0" w:line="240" w:lineRule="auto"/>
              <w:rPr>
                <w:rFonts w:ascii="Calibri" w:eastAsia="Times New Roman" w:hAnsi="Calibri" w:cs="Calibri"/>
                <w:color w:val="000000"/>
              </w:rPr>
            </w:pPr>
          </w:p>
        </w:tc>
        <w:tc>
          <w:tcPr>
            <w:tcW w:w="1420" w:type="dxa"/>
            <w:tcBorders>
              <w:top w:val="nil"/>
              <w:left w:val="nil"/>
              <w:bottom w:val="nil"/>
              <w:right w:val="nil"/>
            </w:tcBorders>
            <w:shd w:val="clear" w:color="auto" w:fill="auto"/>
            <w:noWrap/>
            <w:vAlign w:val="bottom"/>
            <w:hideMark/>
          </w:tcPr>
          <w:p w14:paraId="0CB37E24" w14:textId="77777777" w:rsidR="00AD5B36" w:rsidRPr="004D3179" w:rsidRDefault="00AD5B36" w:rsidP="004D3179">
            <w:pPr>
              <w:spacing w:after="0" w:line="240" w:lineRule="auto"/>
              <w:rPr>
                <w:rFonts w:ascii="Calibri" w:eastAsia="Times New Roman" w:hAnsi="Calibri" w:cs="Calibri"/>
                <w:color w:val="000000"/>
              </w:rPr>
            </w:pPr>
          </w:p>
        </w:tc>
      </w:tr>
    </w:tbl>
    <w:p w14:paraId="1F6F5CCE" w14:textId="77777777" w:rsidR="0059346B" w:rsidRDefault="00CF68EE" w:rsidP="00CF68EE">
      <w:pPr>
        <w:spacing w:after="0" w:line="240" w:lineRule="auto"/>
      </w:pPr>
      <w:bookmarkStart w:id="0" w:name="_GoBack"/>
      <w:r>
        <w:t>Photographs are encouraged along with submissions as well as any promotional materials associated with the nomination.</w:t>
      </w:r>
      <w:bookmarkEnd w:id="0"/>
    </w:p>
    <w:sectPr w:rsidR="0059346B" w:rsidSect="004D317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5F7976"/>
    <w:multiLevelType w:val="hybridMultilevel"/>
    <w:tmpl w:val="D90C508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46B"/>
    <w:rsid w:val="000E019C"/>
    <w:rsid w:val="001D75A9"/>
    <w:rsid w:val="002D57BC"/>
    <w:rsid w:val="002F0718"/>
    <w:rsid w:val="003E7706"/>
    <w:rsid w:val="004642DA"/>
    <w:rsid w:val="004D3179"/>
    <w:rsid w:val="0059346B"/>
    <w:rsid w:val="005C52EB"/>
    <w:rsid w:val="005D5C62"/>
    <w:rsid w:val="00884F83"/>
    <w:rsid w:val="00AD5B36"/>
    <w:rsid w:val="00BB41B4"/>
    <w:rsid w:val="00CF6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F1EA3"/>
  <w15:docId w15:val="{FF957AA7-46A0-4651-BFE9-10E95FDDA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5C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346B"/>
    <w:pPr>
      <w:ind w:left="720"/>
      <w:contextualSpacing/>
    </w:pPr>
  </w:style>
  <w:style w:type="character" w:styleId="Hyperlink">
    <w:name w:val="Hyperlink"/>
    <w:basedOn w:val="DefaultParagraphFont"/>
    <w:uiPriority w:val="99"/>
    <w:unhideWhenUsed/>
    <w:rsid w:val="005934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15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carleton@azb-engrs.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carleton@azb-eng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6F8D4229211F409947CA233315857B" ma:contentTypeVersion="1" ma:contentTypeDescription="Create a new document." ma:contentTypeScope="" ma:versionID="085f2a67ec8242052b5ee58de80bd74e">
  <xsd:schema xmlns:xsd="http://www.w3.org/2001/XMLSchema" xmlns:xs="http://www.w3.org/2001/XMLSchema" xmlns:p="http://schemas.microsoft.com/office/2006/metadata/properties" xmlns:ns3="3e74a7bd-7a09-4455-9552-9284d29cfd1c" targetNamespace="http://schemas.microsoft.com/office/2006/metadata/properties" ma:root="true" ma:fieldsID="67070cb0b6dd47249c618bbda5d60fad" ns3:_="">
    <xsd:import namespace="3e74a7bd-7a09-4455-9552-9284d29cfd1c"/>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4a7bd-7a09-4455-9552-9284d29cfd1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30AA4F-99E9-4309-A7E2-6A87E75AC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74a7bd-7a09-4455-9552-9284d29cf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1A6EFD-C446-4E34-9E37-F358A854126A}">
  <ds:schemaRefs>
    <ds:schemaRef ds:uri="http://schemas.microsoft.com/sharepoint/v3/contenttype/forms"/>
  </ds:schemaRefs>
</ds:datastoreItem>
</file>

<file path=customXml/itemProps3.xml><?xml version="1.0" encoding="utf-8"?>
<ds:datastoreItem xmlns:ds="http://schemas.openxmlformats.org/officeDocument/2006/customXml" ds:itemID="{E4B090DA-E447-4E4B-B133-5634EECD39A4}">
  <ds:schemaRefs>
    <ds:schemaRef ds:uri="http://purl.org/dc/terms/"/>
    <ds:schemaRef ds:uri="http://schemas.openxmlformats.org/package/2006/metadata/core-properties"/>
    <ds:schemaRef ds:uri="http://purl.org/dc/dcmitype/"/>
    <ds:schemaRef ds:uri="http://schemas.microsoft.com/office/2006/documentManagement/types"/>
    <ds:schemaRef ds:uri="3e74a7bd-7a09-4455-9552-9284d29cfd1c"/>
    <ds:schemaRef ds:uri="http://purl.org/dc/elements/1.1/"/>
    <ds:schemaRef ds:uri="http://schemas.microsoft.com/office/2006/metadata/properties"/>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399</Words>
  <Characters>2277</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mcarleton</dc:creator>
  <cp:lastModifiedBy>Frank Pugsley</cp:lastModifiedBy>
  <cp:revision>2</cp:revision>
  <dcterms:created xsi:type="dcterms:W3CDTF">2015-01-26T17:46:00Z</dcterms:created>
  <dcterms:modified xsi:type="dcterms:W3CDTF">2015-01-26T17:46:00Z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0x010100FC6F8D4229211F409947CA233315857B</vt:lpwstr>
  </property>
</Properties>
</file>